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Документ предоставлен </w:t>
      </w:r>
      <w:hyperlink r:id="rId8" w:tooltip="https://www.consultant.ru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КонсультантПлюс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br/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ДЕПАРТАМЕНТ ИМУЩЕСТВА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И ЗЕМЕЛЬНЫХ ОТНОШЕНИЙ НОВОСИБИРСКОЙ ОБЛАСТИ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ПРИКАЗ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от 29 июня 2015 г. N 1412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ОБ УТВЕРЖДЕНИИ СОСТАВА И ПОЛОЖЕНИЯ О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КОМИССИИ ПО РАССМОТРЕНИЮ ВОПРОСОВ, КАСАЮЩИХСЯ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ОПРЕДЕЛЕНИЯ ВИДА ФАКТИЧЕСКОГО ИСПОЛЬЗОВАНИЯ ЗДАНИЙ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(СТРОЕНИЙ, СООРУЖЕНИЙ) ДЛЯ ЦЕЛЕЙ НАЛОГООБЛОЖЕНИЯ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jc w:val="left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Список изменяющих документов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(в ред. приказов департамента имущества и земельных отношений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Новосибирской области от 15.02.2016 </w:t>
            </w:r>
            <w:hyperlink r:id="rId9" w:tooltip="https://login.consultant.ru/link/?req=doc&amp;base=RLAW049&amp;n=87385&amp;dst=100005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  <w:szCs w:val="24"/>
                </w:rPr>
                <w:t xml:space="preserve">N 215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, от 14.04.2016 </w:t>
            </w:r>
            <w:hyperlink r:id="rId10" w:tooltip="https://login.consultant.ru/link/?req=doc&amp;base=RLAW049&amp;n=88899&amp;dst=100005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  <w:szCs w:val="24"/>
                </w:rPr>
                <w:t xml:space="preserve">N 867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от 03.04.2018 </w:t>
            </w:r>
            <w:hyperlink r:id="rId11" w:tooltip="https://login.consultant.ru/link/?req=doc&amp;base=RLAW049&amp;n=108228&amp;dst=100005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  <w:szCs w:val="24"/>
                </w:rPr>
                <w:t xml:space="preserve">N 1311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, от 11.07.2018 </w:t>
            </w:r>
            <w:hyperlink r:id="rId12" w:tooltip="https://login.consultant.ru/link/?req=doc&amp;base=RLAW049&amp;n=110718&amp;dst=100005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  <w:szCs w:val="24"/>
                </w:rPr>
                <w:t xml:space="preserve">N 2751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, от 05.09.2018 </w:t>
            </w:r>
            <w:hyperlink r:id="rId13" w:tooltip="https://login.consultant.ru/link/?req=doc&amp;base=RLAW049&amp;n=112203&amp;dst=100005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  <w:szCs w:val="24"/>
                </w:rPr>
                <w:t xml:space="preserve">N 3679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от 23.10.2018 </w:t>
            </w:r>
            <w:hyperlink r:id="rId14" w:tooltip="https://login.consultant.ru/link/?req=doc&amp;base=RLAW049&amp;n=113378&amp;dst=100005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  <w:szCs w:val="24"/>
                </w:rPr>
                <w:t xml:space="preserve">N 4379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, от 24.08.2022 </w:t>
            </w:r>
            <w:hyperlink r:id="rId15" w:tooltip="https://login.consultant.ru/link/?req=doc&amp;base=RLAW049&amp;n=153963&amp;dst=100005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  <w:szCs w:val="24"/>
                </w:rPr>
                <w:t xml:space="preserve">N 2437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, от 07.12.2022 </w:t>
            </w:r>
            <w:hyperlink r:id="rId16" w:tooltip="https://login.consultant.ru/link/?req=doc&amp;base=RLAW049&amp;n=157210&amp;dst=100005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  <w:szCs w:val="24"/>
                </w:rPr>
                <w:t xml:space="preserve">N 3674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от 21.06.2024 </w:t>
            </w:r>
            <w:hyperlink r:id="rId17" w:tooltip="https://login.consultant.ru/link/?req=doc&amp;base=RLAW049&amp;n=173719&amp;dst=100005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  <w:szCs w:val="24"/>
                </w:rPr>
                <w:t xml:space="preserve">N 2056-НПА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</w:p>
        </w:tc>
      </w:tr>
    </w:tbl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Руководствуясь </w:t>
      </w:r>
      <w:hyperlink r:id="rId18" w:tooltip="https://login.consultant.ru/link/?req=doc&amp;base=RLAW049&amp;n=155033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Правительст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ва Новосибирской области от 22.06.2015 N 225-п "О порядке определения вида фактического использования зданий (строений, сооружений) и помещений, в отношении которых налоговая база по налогу на имущество организаций определяется как кадастровая стоимость", </w:t>
      </w:r>
      <w:hyperlink r:id="rId19" w:tooltip="https://login.consultant.ru/link/?req=doc&amp;base=RLAW049&amp;n=182590&amp;dst=100136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подпунктом 3 пункта 28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Положения о департаменте имущества и земельных отношений Новосибирской области, утвержденного постановлением Правительства Новосибирской области от 14.12.2016 N 428-п, приказываю: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(преамбула в ред. </w:t>
      </w:r>
      <w:hyperlink r:id="rId20" w:tooltip="https://login.consultant.ru/link/?req=doc&amp;base=RLAW049&amp;n=173719&amp;dst=100007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приказа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департамента имущества и земельных отношений Новосибирской области от 21.06.2024 N 2056-НПА)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1. Создать Комиссию по рассмотрению вопросов, касающихся определения вида фактического использования зданий (строений, сооружений) для целей налогообложения (далее - комиссия).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(в ред. </w:t>
      </w:r>
      <w:hyperlink r:id="rId21" w:tooltip="https://login.consultant.ru/link/?req=doc&amp;base=RLAW049&amp;n=173719&amp;dst=100008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приказа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департамента имущества и земельных отношений Новосибирской области от 21.06.2024 N 2056-НПА)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2. Утвердить: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1)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Положение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о комиссии согласно приложению N 1 к приказу;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2)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состав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комиссии согласно приложению N 2 к приказу.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Член Правительства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Новосибирской области -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руководитель департамента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Р.Г.ШИЛОХВОСТОВ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Приложение N 1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 приказу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департамента имущества и земельных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отношений Новосибирской области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от 29.06.2015 N 1412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1" w:name="Par41"/>
      <w:r>
        <w:rPr>
          <w:rFonts w:ascii="Times New Roman" w:hAnsi="Times New Roman" w:eastAsia="Times New Roman" w:cs="Times New Roman"/>
          <w:sz w:val="24"/>
          <w:szCs w:val="24"/>
        </w:rPr>
      </w:r>
      <w:bookmarkEnd w:id="1"/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ПОЛОЖЕНИЕ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О КОМИССИИ ПО РАССМОТРЕНИЮ ВОПРОСОВ, КАСАЮЩИХСЯ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ОПРЕДЕЛЕНИЯ ВИДА ФАКТИЧЕСКОГО ИСПОЛЬЗОВАНИЯ ЗДАНИЙ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(СТРОЕНИЙ, СООРУЖЕНИЙ) ДЛЯ ЦЕЛЕЙ НАЛОГООБЛОЖЕНИЯ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jc w:val="left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Список изменяющих документов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(в ред. приказов департамента имущества и земельных отношений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Новосибирской области от 05.09.2018 </w:t>
            </w:r>
            <w:hyperlink r:id="rId22" w:tooltip="https://login.consultant.ru/link/?req=doc&amp;base=RLAW049&amp;n=112203&amp;dst=100006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  <w:szCs w:val="24"/>
                </w:rPr>
                <w:t xml:space="preserve">N 3679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, от 21.06.2024 </w:t>
            </w:r>
            <w:hyperlink r:id="rId23" w:tooltip="https://login.consultant.ru/link/?req=doc&amp;base=RLAW049&amp;n=173719&amp;dst=100009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  <w:szCs w:val="24"/>
                </w:rPr>
                <w:t xml:space="preserve">N 2056-НПА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</w:p>
        </w:tc>
      </w:tr>
    </w:tbl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  <w:outlineLvl w:val="1"/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1. Общие положения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1.1. Настоящее Положение определяет основные задачи, полномочия и порядок деятельности Комиссии по рассмотрению вопросов, касающихся определения вида фактического использования зданий (строений, сооружений) для целей налогообложения (далее - комиссия).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(в ред. </w:t>
      </w:r>
      <w:hyperlink r:id="rId24" w:tooltip="https://login.consultant.ru/link/?req=doc&amp;base=RLAW049&amp;n=173719&amp;dst=100011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приказа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департамента имущества и земельных отношений Новосибирской области от 21.06.2024 N 2056-НПА)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1.2. Комиссия создана для рассмотрения вопросов, касающихся определения вида фактического использования зданий (строений, сооружений) и нежил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ых помещений для целей налогообложения, а также рассмотрения вопросов, связанных с обращениями собственников недвижимого имущества, включенного (не включенного) в перечень объектов, в отношении которых налоговая база определяется как кадастровая стоимость.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(в ред. </w:t>
      </w:r>
      <w:hyperlink r:id="rId25" w:tooltip="https://login.consultant.ru/link/?req=doc&amp;base=RLAW049&amp;n=173719&amp;dst=100012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приказа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департамента имущества и земельных отношений Новосибирской области от 21.06.2024 N 2056-НПА)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1.3. Председателем комиссии является руководитель департамента имущества и земельных отношений Новосибирской области (далее - департамент) либо заместитель руководителя департамента.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(п. 1.3 в ред. </w:t>
      </w:r>
      <w:hyperlink r:id="rId26" w:tooltip="https://login.consultant.ru/link/?req=doc&amp;base=RLAW049&amp;n=112203&amp;dst=100006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приказа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департамента имущества и земельных отношений Новосибирской области от 05.09.2018 N 3679)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1.4. В своей деятельности комиссия руководствуется </w:t>
      </w:r>
      <w:hyperlink r:id="rId27" w:tooltip="https://login.consultant.ru/link/?req=doc&amp;base=LAW&amp;n=2875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Конституцией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Российской Федерации, Федеральным </w:t>
      </w:r>
      <w:hyperlink r:id="rId28" w:tooltip="https://login.consultant.ru/link/?req=doc&amp;base=LAW&amp;n=200629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от 2 ноября 2013 г. N 307-ФЗ "О внесении изменений в статью 12 части первой и главу 30 части второй Налогового кодекса Российской Федерации", </w:t>
      </w:r>
      <w:hyperlink r:id="rId29" w:tooltip="https://login.consultant.ru/link/?req=doc&amp;base=RLAW049&amp;n=181367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Новоси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бирской области от 16 октября 2003 г. N 142-ОЗ "О налогах и особенностях налогообложения отдельных категорий налогоплательщиков в Новосибирской области", иными нормативными правовыми актами Российской Федерации, Новосибирской области, настоящим Положением.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  <w:outlineLvl w:val="1"/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2. Основные полномочия комиссии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Комиссия осуществляет следующие полномочия в установленной сфере деятельности: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2" w:name="Par62"/>
      <w:r>
        <w:rPr>
          <w:rFonts w:ascii="Times New Roman" w:hAnsi="Times New Roman" w:eastAsia="Times New Roman" w:cs="Times New Roman"/>
          <w:sz w:val="24"/>
          <w:szCs w:val="24"/>
        </w:rPr>
      </w:r>
      <w:bookmarkEnd w:id="2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2.1. Рассматривает вопросы, касающиеся определения вида фактического использования зданий (строений, сооружений) и нежилых помещений для целей налогообложения.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(в ред. </w:t>
      </w:r>
      <w:hyperlink r:id="rId30" w:tooltip="https://login.consultant.ru/link/?req=doc&amp;base=RLAW049&amp;n=173719&amp;dst=100013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приказа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департамента имущества и земельных отношений Новосибирской области от 21.06.2024 N 2056-НПА)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3" w:name="Par64"/>
      <w:r>
        <w:rPr>
          <w:rFonts w:ascii="Times New Roman" w:hAnsi="Times New Roman" w:eastAsia="Times New Roman" w:cs="Times New Roman"/>
          <w:sz w:val="24"/>
          <w:szCs w:val="24"/>
        </w:rPr>
      </w:r>
      <w:bookmarkEnd w:id="3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2.2. Рассматривает вопросы, связанные с обращениями собственников недвижимого имущества, включенного (не включенного) в перечень объектов, в отношении которых налоговая база определяется как кадастровая стоимость.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2.3. Запрашивает и получает в установленном порядке от органов государственной власти, организаций информацию, необходимую для осуществления своей деятельности.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2.4. Дает рекомендации департаменту о повторном проведении мероприятий по определению вида фактического использования зданий (строений, сооружений) и нежилых 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омещений для целей налогообложения и рассматривает вопросы, касающиеся определения вида фактического использования зданий (строений, сооружений) и нежилых помещений для целей налогообложения с учетом результатов повторного проведения указанных мероприятий.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(в ред. </w:t>
      </w:r>
      <w:hyperlink r:id="rId31" w:tooltip="https://login.consultant.ru/link/?req=doc&amp;base=RLAW049&amp;n=173719&amp;dst=10001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приказа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департамента имущества и земельных отношений Новосибирской области от 21.06.2024 N 2056-НПА)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  <w:outlineLvl w:val="1"/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3. Порядок деятельности комиссии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3.1. Комиссию возглавляет председатель, а в случае его отсутствия - заместитель председателя комиссии.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3.2. Комиссия осуществляет свою деятельность в форме заседаний.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3.3. Заседания комиссии проводятся по мере необходимости, но не реже одного раза в квартал.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3.4. Заседание комиссии считается правомочным, если в нем участвуют не менее половины от общего числа членов комиссии.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4" w:name="Par75"/>
      <w:r>
        <w:rPr>
          <w:rFonts w:ascii="Times New Roman" w:hAnsi="Times New Roman" w:eastAsia="Times New Roman" w:cs="Times New Roman"/>
          <w:sz w:val="24"/>
          <w:szCs w:val="24"/>
        </w:rPr>
      </w:r>
      <w:bookmarkEnd w:id="4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3.5. По итогам рассмотрения вопросов, указанных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пунктах 2.1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и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2.2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настоящего Положения, и при формировании на очередной налоговый период перечня объектов недвижимого имущества, в отношении которых налоговая база определяется как кадастровая стоимость, комиссия принимает решения: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о включении в перечень объектов недвижимого имущества, в отношении которых налоговая база определяется как кадастровая стоимость;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об исключении из перечня объектов недвижимого имущества, в отношении которых налоговая база определяется как кадастровая стоимость;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об отказе включения в перечень объектов недвижимого имущества, в отношении которых налоговая база определяется как кадастровая стоимость;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об отказе в исключении из перечня объектов недвижимого имущества, в отношении которых налоговая база определяется как кадастровая стоимость;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о проведении дополнительных мероприятий.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3.6. Комиссия принимает решения простым большинством голосов от числа присутствующих на заседании членов комиссии. В случае равенства голосов голос председательствующего на заседании комиссии является решающим.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3.7. Члены комиссии, не согласные с принятым решением, вправе письменно изложить свое мнение, которое приобщается к принятому решению.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3.8. Решения комиссии оформляются протоколом заседания комиссии, который подписывается председателем комиссии, а в его отсутствие председательствующим на заседании заместителем председателя комиссии.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3.9. На основании решения комиссии, указанного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подпункте 3.5 пункта 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настоящего Положения, департамент не позднее семи рабочих дней после дня принятия такого решения обеспечивает внесение изменени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й в информацию о результатах проведения мероприятий по определению вида фактического использования объектов недвижимости для целей налогообложения, размещенную на официальном сайте департамента в информационно-телекоммуникационной сети Интернет по адресу: </w:t>
      </w:r>
      <w:hyperlink r:id="rId32" w:tooltip="www.dizo.nso.ru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www.dizo.nso.ru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в разделе "Документы/Результаты проверок".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(в ред. </w:t>
      </w:r>
      <w:hyperlink r:id="rId33" w:tooltip="https://login.consultant.ru/link/?req=doc&amp;base=RLAW049&amp;n=173719&amp;dst=100015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приказа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департамента имущества и земельных отношений Новосибирской области от 21.06.2024 N 2056-НПА)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3.10. Организационно-техническое и документационное обеспечение деятельности комиссии осуществляет департамент.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Приложение N 2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 приказу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департамента имущества и земельных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отношений Новосибирской области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от 29 июня 2015 г. N 1412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5" w:name="Par98"/>
      <w:r>
        <w:rPr>
          <w:rFonts w:ascii="Times New Roman" w:hAnsi="Times New Roman" w:eastAsia="Times New Roman" w:cs="Times New Roman"/>
          <w:sz w:val="24"/>
          <w:szCs w:val="24"/>
        </w:rPr>
      </w:r>
      <w:bookmarkEnd w:id="5"/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СОСТАВ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КОМИССИИ ПО РАССМОТРЕНИЮ ВОПРОСОВ, КАСАЮЩИХСЯ ОПРЕДЕЛЕНИЯ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ВИДА ФАКТИЧЕСКОГО ИСПОЛЬЗОВАНИЯ ЗДАНИЙ (СТРОЕНИЙ,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СООРУЖЕНИЙ) ДЛЯ ЦЕЛЕЙ НАЛОГООБЛОЖЕНИЯ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jc w:val="left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Список изменяющих документов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(в ред. приказов департамента имущества и земельных отношений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Новосибирской области от 23.10.2018 </w:t>
            </w:r>
            <w:hyperlink r:id="rId34" w:tooltip="https://login.consultant.ru/link/?req=doc&amp;base=RLAW049&amp;n=113378&amp;dst=100005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  <w:szCs w:val="24"/>
                </w:rPr>
                <w:t xml:space="preserve">N 4379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, от 24.08.2022 </w:t>
            </w:r>
            <w:hyperlink r:id="rId35" w:tooltip="https://login.consultant.ru/link/?req=doc&amp;base=RLAW049&amp;n=153963&amp;dst=100008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  <w:szCs w:val="24"/>
                </w:rPr>
                <w:t xml:space="preserve">N 2437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от 07.12.2022 </w:t>
            </w:r>
            <w:hyperlink r:id="rId36" w:tooltip="https://login.consultant.ru/link/?req=doc&amp;base=RLAW049&amp;n=157210&amp;dst=100006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  <w:szCs w:val="24"/>
                </w:rPr>
                <w:t xml:space="preserve">N 3674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, от 21.06.2024 </w:t>
            </w:r>
            <w:hyperlink r:id="rId37" w:tooltip="https://login.consultant.ru/link/?req=doc&amp;base=RLAW049&amp;n=173719&amp;dst=100016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  <w:szCs w:val="24"/>
                </w:rPr>
                <w:t xml:space="preserve">N 2056-НПА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</w:p>
        </w:tc>
      </w:tr>
    </w:tbl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Шилохвостов Роман Геннадьевич - руководитель департамента имущества и земельных отношений Новосибирской области, председатель комиссии;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Ивашевский Павел Валерьевич - начальник отдела контроля использования имущества и ведения дел об административных правонарушениях департамента имущества и земельных отношений Новосибирской области, заместитель председателя комиссии;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Юнусова Ксения Евгеньевна - главный специалист отдела обеспечения доходов департамента имущества и земельных отношений Новосибирской области, секретарь комиссии;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Калашникова Светлана Валерьевна - заместитель руководителя департамента - начальник юридического отдела департамента имущества и земельных отношений Новосибирской области;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Семенцова Любовь Петровна - главный государственный налоговый инспектор отдела налогообложения юридических лиц Управления Федеральной налоговой службы по Новосибирской области;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Хаустов Александр Игоревич - начальник управления муниципального имущества мэрии города Новосибирска;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Хлевной Роман Анатольевич - главный инженер государственного бюджетного учреждения Новосибирской области "Новосибирский центр кадастровой оценки и инвентаризации";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Ястребова Любовь Борисовна - начальник отдела государственной регистрации недвижимости N 2 Управления Федеральной службы государственной регистрации, кадастра и картографии по Новосибирской области.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firstLine="0"/>
        <w:jc w:val="both"/>
        <w:spacing w:before="100" w:after="10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sectPr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jc w:val="left"/>
      </w:pPr>
      <w:r>
        <w:separator/>
      </w:r>
      <w:r/>
    </w:p>
  </w:endnote>
  <w:endnote w:type="continuationSeparator" w:id="0">
    <w:p>
      <w:pPr>
        <w:jc w:val="left"/>
      </w:pPr>
      <w:r>
        <w: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jc w:val="left"/>
      </w:pPr>
      <w:r>
        <w:separator/>
      </w:r>
      <w:r/>
    </w:p>
  </w:footnote>
  <w:footnote w:type="continuationSeparator" w:id="0">
    <w:p>
      <w:pPr>
        <w:jc w:val="left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653" w:default="1">
    <w:name w:val="       ConsPlusNormal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16"/>
    </w:rPr>
  </w:style>
  <w:style w:type="paragraph" w:styleId="654">
    <w:name w:val="       ConsPlusNonformat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655">
    <w:name w:val="       ConsPlusTitle"/>
    <w:pPr>
      <w:jc w:val="left"/>
      <w:spacing w:before="0" w:after="0" w:line="240" w:lineRule="auto"/>
    </w:pPr>
    <w:rPr>
      <w:rFonts w:ascii="Arial" w:hAnsi="Arial" w:eastAsia="Arial" w:cs="Arial"/>
      <w:b/>
      <w:i w:val="0"/>
      <w:strike w:val="0"/>
      <w:sz w:val="16"/>
    </w:rPr>
  </w:style>
  <w:style w:type="paragraph" w:styleId="656">
    <w:name w:val="       ConsPlusCell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657">
    <w:name w:val="       ConsPlusDocList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16"/>
    </w:rPr>
  </w:style>
  <w:style w:type="paragraph" w:styleId="658">
    <w:name w:val="       ConsPlusTitlePage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16"/>
    </w:rPr>
  </w:style>
  <w:style w:type="paragraph" w:styleId="659">
    <w:name w:val="       ConsPlusJurTerm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6"/>
    </w:rPr>
  </w:style>
  <w:style w:type="paragraph" w:styleId="660">
    <w:name w:val="       ConsPlusTextList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0"/>
    </w:rPr>
  </w:style>
  <w:style w:type="paragraph" w:styleId="661">
    <w:name w:val="       ConsPlusTextList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0"/>
    </w:rPr>
  </w:style>
  <w:style w:type="character" w:styleId="1389" w:default="1">
    <w:name w:val="Default Paragraph Font"/>
    <w:uiPriority w:val="1"/>
    <w:semiHidden/>
    <w:unhideWhenUsed/>
  </w:style>
  <w:style w:type="numbering" w:styleId="1390" w:default="1">
    <w:name w:val="No List"/>
    <w:uiPriority w:val="99"/>
    <w:semiHidden/>
    <w:unhideWhenUsed/>
  </w:style>
  <w:style w:type="table" w:styleId="139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49&amp;n=87385&amp;dst=100005" TargetMode="External"/><Relationship Id="rId10" Type="http://schemas.openxmlformats.org/officeDocument/2006/relationships/hyperlink" Target="https://login.consultant.ru/link/?req=doc&amp;base=RLAW049&amp;n=88899&amp;dst=100005" TargetMode="External"/><Relationship Id="rId11" Type="http://schemas.openxmlformats.org/officeDocument/2006/relationships/hyperlink" Target="https://login.consultant.ru/link/?req=doc&amp;base=RLAW049&amp;n=108228&amp;dst=100005" TargetMode="External"/><Relationship Id="rId12" Type="http://schemas.openxmlformats.org/officeDocument/2006/relationships/hyperlink" Target="https://login.consultant.ru/link/?req=doc&amp;base=RLAW049&amp;n=110718&amp;dst=100005" TargetMode="External"/><Relationship Id="rId13" Type="http://schemas.openxmlformats.org/officeDocument/2006/relationships/hyperlink" Target="https://login.consultant.ru/link/?req=doc&amp;base=RLAW049&amp;n=112203&amp;dst=100005" TargetMode="External"/><Relationship Id="rId14" Type="http://schemas.openxmlformats.org/officeDocument/2006/relationships/hyperlink" Target="https://login.consultant.ru/link/?req=doc&amp;base=RLAW049&amp;n=113378&amp;dst=100005" TargetMode="External"/><Relationship Id="rId15" Type="http://schemas.openxmlformats.org/officeDocument/2006/relationships/hyperlink" Target="https://login.consultant.ru/link/?req=doc&amp;base=RLAW049&amp;n=153963&amp;dst=100005" TargetMode="External"/><Relationship Id="rId16" Type="http://schemas.openxmlformats.org/officeDocument/2006/relationships/hyperlink" Target="https://login.consultant.ru/link/?req=doc&amp;base=RLAW049&amp;n=157210&amp;dst=100005" TargetMode="External"/><Relationship Id="rId17" Type="http://schemas.openxmlformats.org/officeDocument/2006/relationships/hyperlink" Target="https://login.consultant.ru/link/?req=doc&amp;base=RLAW049&amp;n=173719&amp;dst=100005" TargetMode="External"/><Relationship Id="rId18" Type="http://schemas.openxmlformats.org/officeDocument/2006/relationships/hyperlink" Target="https://login.consultant.ru/link/?req=doc&amp;base=RLAW049&amp;n=155033" TargetMode="External"/><Relationship Id="rId19" Type="http://schemas.openxmlformats.org/officeDocument/2006/relationships/hyperlink" Target="https://login.consultant.ru/link/?req=doc&amp;base=RLAW049&amp;n=182590&amp;dst=100136" TargetMode="External"/><Relationship Id="rId20" Type="http://schemas.openxmlformats.org/officeDocument/2006/relationships/hyperlink" Target="https://login.consultant.ru/link/?req=doc&amp;base=RLAW049&amp;n=173719&amp;dst=100007" TargetMode="External"/><Relationship Id="rId21" Type="http://schemas.openxmlformats.org/officeDocument/2006/relationships/hyperlink" Target="https://login.consultant.ru/link/?req=doc&amp;base=RLAW049&amp;n=173719&amp;dst=100008" TargetMode="External"/><Relationship Id="rId22" Type="http://schemas.openxmlformats.org/officeDocument/2006/relationships/hyperlink" Target="https://login.consultant.ru/link/?req=doc&amp;base=RLAW049&amp;n=112203&amp;dst=100006" TargetMode="External"/><Relationship Id="rId23" Type="http://schemas.openxmlformats.org/officeDocument/2006/relationships/hyperlink" Target="https://login.consultant.ru/link/?req=doc&amp;base=RLAW049&amp;n=173719&amp;dst=100009" TargetMode="External"/><Relationship Id="rId24" Type="http://schemas.openxmlformats.org/officeDocument/2006/relationships/hyperlink" Target="https://login.consultant.ru/link/?req=doc&amp;base=RLAW049&amp;n=173719&amp;dst=100011" TargetMode="External"/><Relationship Id="rId25" Type="http://schemas.openxmlformats.org/officeDocument/2006/relationships/hyperlink" Target="https://login.consultant.ru/link/?req=doc&amp;base=RLAW049&amp;n=173719&amp;dst=100012" TargetMode="External"/><Relationship Id="rId26" Type="http://schemas.openxmlformats.org/officeDocument/2006/relationships/hyperlink" Target="https://login.consultant.ru/link/?req=doc&amp;base=RLAW049&amp;n=112203&amp;dst=100006" TargetMode="External"/><Relationship Id="rId27" Type="http://schemas.openxmlformats.org/officeDocument/2006/relationships/hyperlink" Target="https://login.consultant.ru/link/?req=doc&amp;base=LAW&amp;n=2875" TargetMode="External"/><Relationship Id="rId28" Type="http://schemas.openxmlformats.org/officeDocument/2006/relationships/hyperlink" Target="https://login.consultant.ru/link/?req=doc&amp;base=LAW&amp;n=200629" TargetMode="External"/><Relationship Id="rId29" Type="http://schemas.openxmlformats.org/officeDocument/2006/relationships/hyperlink" Target="https://login.consultant.ru/link/?req=doc&amp;base=RLAW049&amp;n=181367" TargetMode="External"/><Relationship Id="rId30" Type="http://schemas.openxmlformats.org/officeDocument/2006/relationships/hyperlink" Target="https://login.consultant.ru/link/?req=doc&amp;base=RLAW049&amp;n=173719&amp;dst=100013" TargetMode="External"/><Relationship Id="rId31" Type="http://schemas.openxmlformats.org/officeDocument/2006/relationships/hyperlink" Target="https://login.consultant.ru/link/?req=doc&amp;base=RLAW049&amp;n=173719&amp;dst=100014" TargetMode="External"/><Relationship Id="rId32" Type="http://schemas.openxmlformats.org/officeDocument/2006/relationships/hyperlink" Target="www.dizo.nso.ru" TargetMode="External"/><Relationship Id="rId33" Type="http://schemas.openxmlformats.org/officeDocument/2006/relationships/hyperlink" Target="https://login.consultant.ru/link/?req=doc&amp;base=RLAW049&amp;n=173719&amp;dst=100015" TargetMode="External"/><Relationship Id="rId34" Type="http://schemas.openxmlformats.org/officeDocument/2006/relationships/hyperlink" Target="https://login.consultant.ru/link/?req=doc&amp;base=RLAW049&amp;n=113378&amp;dst=100005" TargetMode="External"/><Relationship Id="rId35" Type="http://schemas.openxmlformats.org/officeDocument/2006/relationships/hyperlink" Target="https://login.consultant.ru/link/?req=doc&amp;base=RLAW049&amp;n=153963&amp;dst=100008" TargetMode="External"/><Relationship Id="rId36" Type="http://schemas.openxmlformats.org/officeDocument/2006/relationships/hyperlink" Target="https://login.consultant.ru/link/?req=doc&amp;base=RLAW049&amp;n=157210&amp;dst=100006" TargetMode="External"/><Relationship Id="rId37" Type="http://schemas.openxmlformats.org/officeDocument/2006/relationships/hyperlink" Target="https://login.consultant.ru/link/?req=doc&amp;base=RLAW049&amp;n=173719&amp;dst=10001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имущества и земельных отношений Новосибирской области от 29.06.2015 N 1412(ред. от 21.06.2024)&amp;quot;Об утверждении состава и Положения о Комиссии по рассмотрению вопросов, касающихся определения вида фактического использования зданий (строений, сооружений) для целей налогообложения&amp;quot;</dc:title>
  <dc:creator/>
  <cp:revision>1</cp:revision>
  <dcterms:modified xsi:type="dcterms:W3CDTF">2025-06-04T08:27:35Z</dcterms:modified>
</cp:coreProperties>
</file>