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F369" w14:textId="77777777" w:rsidR="006461E0" w:rsidRDefault="00B0673F">
      <w:pPr>
        <w:ind w:left="-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5B137D7E" wp14:editId="15C23792">
                <wp:extent cx="7454372" cy="14478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454372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6.96pt;height:114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14:paraId="0241EA7E" w14:textId="61431CCB" w:rsidR="006F2E04" w:rsidRPr="00DD6CCC" w:rsidRDefault="006F2E04" w:rsidP="008E3499">
      <w:pPr>
        <w:pStyle w:val="af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66B478DA" w14:textId="348D2C9F" w:rsidR="006F2E04" w:rsidRPr="00DD6CCC" w:rsidRDefault="006F2E04" w:rsidP="008E3499">
      <w:pPr>
        <w:pStyle w:val="af0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3C7571A" w14:textId="77777777" w:rsidR="006F2E04" w:rsidRPr="00DD6CCC" w:rsidRDefault="006F2E04" w:rsidP="006F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B01C7C" w14:textId="69524253" w:rsidR="006F2E04" w:rsidRPr="006F2E04" w:rsidRDefault="006F2E04" w:rsidP="006F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0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624199D6" w14:textId="77777777" w:rsidR="006F2E04" w:rsidRPr="006F2E04" w:rsidRDefault="006F2E04" w:rsidP="006F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04">
        <w:rPr>
          <w:rFonts w:ascii="Times New Roman" w:hAnsi="Times New Roman" w:cs="Times New Roman"/>
          <w:b/>
          <w:sz w:val="24"/>
          <w:szCs w:val="24"/>
        </w:rPr>
        <w:t xml:space="preserve">тематической площадки в рамках конференции </w:t>
      </w:r>
    </w:p>
    <w:p w14:paraId="09B789F3" w14:textId="77777777" w:rsidR="006F2E04" w:rsidRPr="006F2E04" w:rsidRDefault="006F2E04" w:rsidP="006F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E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F2E04">
        <w:rPr>
          <w:rFonts w:ascii="Times New Roman" w:hAnsi="Times New Roman" w:cs="Times New Roman"/>
          <w:b/>
          <w:sz w:val="24"/>
          <w:szCs w:val="24"/>
        </w:rPr>
        <w:t>Новосибирь</w:t>
      </w:r>
      <w:proofErr w:type="spellEnd"/>
      <w:r w:rsidRPr="006F2E04">
        <w:rPr>
          <w:rFonts w:ascii="Times New Roman" w:hAnsi="Times New Roman" w:cs="Times New Roman"/>
          <w:b/>
          <w:sz w:val="24"/>
          <w:szCs w:val="24"/>
        </w:rPr>
        <w:t>. Женское лидерство. Социальная ответственность»</w:t>
      </w:r>
    </w:p>
    <w:p w14:paraId="6133F5A2" w14:textId="77777777" w:rsidR="006F2E04" w:rsidRPr="006F2E04" w:rsidRDefault="006F2E04" w:rsidP="006F2E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0207" w:type="dxa"/>
        <w:tblInd w:w="-431" w:type="dxa"/>
        <w:tblLook w:val="04A0" w:firstRow="1" w:lastRow="0" w:firstColumn="1" w:lastColumn="0" w:noHBand="0" w:noVBand="1"/>
      </w:tblPr>
      <w:tblGrid>
        <w:gridCol w:w="2547"/>
        <w:gridCol w:w="7660"/>
      </w:tblGrid>
      <w:tr w:rsidR="006F2E04" w:rsidRPr="006F2E04" w14:paraId="75896477" w14:textId="77777777" w:rsidTr="00706DFE">
        <w:tc>
          <w:tcPr>
            <w:tcW w:w="2547" w:type="dxa"/>
          </w:tcPr>
          <w:p w14:paraId="21633732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площадки </w:t>
            </w:r>
          </w:p>
        </w:tc>
        <w:tc>
          <w:tcPr>
            <w:tcW w:w="7660" w:type="dxa"/>
          </w:tcPr>
          <w:p w14:paraId="76494FDA" w14:textId="77777777" w:rsidR="006F2E04" w:rsidRPr="006F2E04" w:rsidRDefault="006F2E04" w:rsidP="00706DFE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Социально-гуманитарные проекты и благотворительность как основа обеспечения социально стабильности общества  </w:t>
            </w:r>
          </w:p>
        </w:tc>
      </w:tr>
      <w:tr w:rsidR="006F2E04" w:rsidRPr="006F2E04" w14:paraId="14D603E4" w14:textId="77777777" w:rsidTr="00706DFE">
        <w:tc>
          <w:tcPr>
            <w:tcW w:w="2547" w:type="dxa"/>
          </w:tcPr>
          <w:p w14:paraId="32E01641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60" w:type="dxa"/>
          </w:tcPr>
          <w:p w14:paraId="59C27A2D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2024 г.  12:00-14:00ч. </w:t>
            </w:r>
          </w:p>
        </w:tc>
      </w:tr>
      <w:tr w:rsidR="006F2E04" w:rsidRPr="006F2E04" w14:paraId="73B25F73" w14:textId="77777777" w:rsidTr="00706DFE">
        <w:tc>
          <w:tcPr>
            <w:tcW w:w="2547" w:type="dxa"/>
          </w:tcPr>
          <w:p w14:paraId="715FF8BF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60" w:type="dxa"/>
          </w:tcPr>
          <w:p w14:paraId="09D6BD10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Дом общественных организаций Новосибирской области - филиал ГКУ НСО «Центр патриотического воспитания» </w:t>
            </w:r>
          </w:p>
          <w:p w14:paraId="0E1FC417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Адрес: г. Новосибирск, Красный проспект, дом 28</w:t>
            </w:r>
          </w:p>
        </w:tc>
      </w:tr>
      <w:tr w:rsidR="006F2E04" w:rsidRPr="006F2E04" w14:paraId="5399DB28" w14:textId="77777777" w:rsidTr="00706DFE">
        <w:tc>
          <w:tcPr>
            <w:tcW w:w="2547" w:type="dxa"/>
          </w:tcPr>
          <w:p w14:paraId="1D04A85B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60" w:type="dxa"/>
          </w:tcPr>
          <w:p w14:paraId="56BB5BFC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 рассмотрение вопросов, направленных на повышение роли СО НКО, социально ориентированного бизнеса в решении социально-гуманитарных задач;</w:t>
            </w:r>
          </w:p>
          <w:p w14:paraId="6CC4C3D6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 выявление проблем/барьеров, виляющих на уровень вовлеченности в разработку и реализацию социально значимых проектов, благотворительную деятельность и предложений по их нивелированию</w:t>
            </w:r>
          </w:p>
        </w:tc>
      </w:tr>
      <w:tr w:rsidR="006F2E04" w:rsidRPr="006F2E04" w14:paraId="77436D8F" w14:textId="77777777" w:rsidTr="00706DFE">
        <w:tc>
          <w:tcPr>
            <w:tcW w:w="2547" w:type="dxa"/>
          </w:tcPr>
          <w:p w14:paraId="50797575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</w:t>
            </w:r>
          </w:p>
        </w:tc>
        <w:tc>
          <w:tcPr>
            <w:tcW w:w="7660" w:type="dxa"/>
          </w:tcPr>
          <w:p w14:paraId="5E9BE0DE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Кива</w:t>
            </w:r>
            <w:proofErr w:type="spellEnd"/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председатель Президиума Регионального общественного движения по содействию развитию институтов гражданского общества «Женская ассамблея Новосибирской области»;</w:t>
            </w:r>
          </w:p>
          <w:p w14:paraId="1D0E9CE9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Малицкая Елена Павловна, президент Фонда «Сибирский Центр Поддержки Общественных Инициатив», председатель Комиссии Общественной палаты Новосибирской области по развитию гражданских инициатив, добровольчества, благотворительности и СОНКО</w:t>
            </w:r>
          </w:p>
          <w:p w14:paraId="54A65E93" w14:textId="5C4A5687" w:rsid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Федорова Ирина Александровна, председатель Новосибирской межрегиональной общественной организации инвалидов «Ассоциация «ИНТЕГРАЦИЯ» Общероссийской общественной организации инвалидов - Российского союза инвалидов, член Общественной палаты Российской Федерации</w:t>
            </w:r>
          </w:p>
          <w:p w14:paraId="22FB58A5" w14:textId="77777777" w:rsidR="00F64DF5" w:rsidRPr="00F64DF5" w:rsidRDefault="00F64DF5" w:rsidP="00F6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5">
              <w:rPr>
                <w:rFonts w:ascii="Times New Roman" w:hAnsi="Times New Roman" w:cs="Times New Roman"/>
                <w:sz w:val="24"/>
                <w:szCs w:val="24"/>
              </w:rPr>
              <w:t>Игорь Дмитриевич</w:t>
            </w:r>
          </w:p>
          <w:p w14:paraId="0D8715A2" w14:textId="1F848749" w:rsidR="006F2E04" w:rsidRPr="006F2E04" w:rsidRDefault="00F64DF5" w:rsidP="00F64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F5">
              <w:rPr>
                <w:rFonts w:ascii="Times New Roman" w:hAnsi="Times New Roman" w:cs="Times New Roman"/>
                <w:sz w:val="24"/>
                <w:szCs w:val="24"/>
              </w:rPr>
              <w:t>Салов</w:t>
            </w:r>
            <w:r w:rsidRPr="00F64DF5">
              <w:rPr>
                <w:rFonts w:ascii="Times New Roman" w:hAnsi="Times New Roman" w:cs="Times New Roman"/>
                <w:sz w:val="24"/>
                <w:szCs w:val="24"/>
              </w:rPr>
              <w:tab/>
              <w:t>Председатель Новосибирского областного отделения «ОПОРА РОССИИ»</w:t>
            </w:r>
          </w:p>
          <w:p w14:paraId="12558E5E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04" w:rsidRPr="006F2E04" w14:paraId="03855F85" w14:textId="77777777" w:rsidTr="00706DFE">
        <w:tc>
          <w:tcPr>
            <w:tcW w:w="2547" w:type="dxa"/>
          </w:tcPr>
          <w:p w14:paraId="70CEF6BD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7660" w:type="dxa"/>
          </w:tcPr>
          <w:p w14:paraId="4EDCB129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Представители СОНКО, социально ориентированного бизнеса, органов исполнительной власти Новосибирской области, органов местного самоуправления, экспертное сообщество, волонтерские организации.</w:t>
            </w:r>
          </w:p>
        </w:tc>
      </w:tr>
      <w:tr w:rsidR="006F2E04" w:rsidRPr="006F2E04" w14:paraId="774A66AC" w14:textId="77777777" w:rsidTr="00706DFE">
        <w:tc>
          <w:tcPr>
            <w:tcW w:w="2547" w:type="dxa"/>
          </w:tcPr>
          <w:p w14:paraId="2EAE1AD4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обсуждения </w:t>
            </w:r>
          </w:p>
        </w:tc>
        <w:tc>
          <w:tcPr>
            <w:tcW w:w="7660" w:type="dxa"/>
          </w:tcPr>
          <w:p w14:paraId="6848029E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 Актуальные проблемы благотворительности и как их решить;</w:t>
            </w:r>
          </w:p>
          <w:p w14:paraId="2D994BCE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 Благотворительность сегодня: новые ожидания и новая этика</w:t>
            </w:r>
          </w:p>
          <w:p w14:paraId="6CFDE098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 Эффективные практики по решению социальных проблем</w:t>
            </w:r>
          </w:p>
          <w:p w14:paraId="286E7B45" w14:textId="17BFC32D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 Имущественная поддержка и налоговые льготы для СОНКО, социально ориентированного бизнеса, реализующих социально значимые проекты</w:t>
            </w:r>
          </w:p>
          <w:p w14:paraId="76836D62" w14:textId="5A88022C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 Ресурсы негосударственного сектора для решения социальных проблем»;</w:t>
            </w:r>
          </w:p>
          <w:p w14:paraId="2B08474F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>- Нефинансовые меры поддержки негосударственного сектора: информационная, организационная, образовательная и иная поддержка;</w:t>
            </w:r>
          </w:p>
          <w:p w14:paraId="77A45B2B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Развитие культуры благотворительности: как привлечь людей к добрым делам. Воспитание благотворительности с детства</w:t>
            </w:r>
          </w:p>
        </w:tc>
      </w:tr>
      <w:tr w:rsidR="006F2E04" w:rsidRPr="006F2E04" w14:paraId="4EB5F4AF" w14:textId="77777777" w:rsidTr="00706DFE">
        <w:tc>
          <w:tcPr>
            <w:tcW w:w="2547" w:type="dxa"/>
          </w:tcPr>
          <w:p w14:paraId="7C51BD9B" w14:textId="77777777" w:rsidR="006F2E04" w:rsidRPr="006F2E04" w:rsidRDefault="006F2E04" w:rsidP="0070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участников </w:t>
            </w:r>
            <w:r w:rsidRPr="006F2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0" w:type="dxa"/>
          </w:tcPr>
          <w:p w14:paraId="66E3DD84" w14:textId="77777777" w:rsidR="006F2E04" w:rsidRPr="006F2E04" w:rsidRDefault="006F2E04" w:rsidP="0070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E0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число участников – не более 120 </w:t>
            </w:r>
          </w:p>
        </w:tc>
      </w:tr>
    </w:tbl>
    <w:p w14:paraId="3578AE59" w14:textId="77777777" w:rsidR="006F2E04" w:rsidRPr="006F2E04" w:rsidRDefault="006F2E04" w:rsidP="006F2E04">
      <w:pPr>
        <w:rPr>
          <w:rFonts w:ascii="Times New Roman" w:hAnsi="Times New Roman" w:cs="Times New Roman"/>
          <w:sz w:val="24"/>
          <w:szCs w:val="24"/>
        </w:rPr>
      </w:pPr>
    </w:p>
    <w:p w14:paraId="26F5990B" w14:textId="77777777" w:rsidR="006F2E04" w:rsidRPr="006F2E04" w:rsidRDefault="006F2E04" w:rsidP="008E349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35252A6" w14:textId="6839A303" w:rsidR="00AE5535" w:rsidRPr="006F2E04" w:rsidRDefault="00AE5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9BBC2" w14:textId="3DCCA548" w:rsidR="00AE5535" w:rsidRPr="006F2E04" w:rsidRDefault="00AE55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5535" w:rsidRPr="006F2E04" w:rsidSect="006F2E04">
      <w:footerReference w:type="default" r:id="rId11"/>
      <w:pgSz w:w="11906" w:h="16838"/>
      <w:pgMar w:top="567" w:right="851" w:bottom="454" w:left="181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174A" w14:textId="77777777" w:rsidR="004E4A32" w:rsidRDefault="004E4A32">
      <w:pPr>
        <w:spacing w:after="0" w:line="240" w:lineRule="auto"/>
      </w:pPr>
      <w:r>
        <w:separator/>
      </w:r>
    </w:p>
  </w:endnote>
  <w:endnote w:type="continuationSeparator" w:id="0">
    <w:p w14:paraId="0A248983" w14:textId="77777777" w:rsidR="004E4A32" w:rsidRDefault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819E" w14:textId="77777777" w:rsidR="006461E0" w:rsidRDefault="006461E0">
    <w:pPr>
      <w:pStyle w:val="af3"/>
      <w:jc w:val="right"/>
      <w:rPr>
        <w:rFonts w:ascii="Monotype Corsiva" w:hAnsi="Monotype Corsiv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2142" w14:textId="77777777" w:rsidR="004E4A32" w:rsidRDefault="004E4A32">
      <w:pPr>
        <w:spacing w:after="0" w:line="240" w:lineRule="auto"/>
      </w:pPr>
      <w:r>
        <w:separator/>
      </w:r>
    </w:p>
  </w:footnote>
  <w:footnote w:type="continuationSeparator" w:id="0">
    <w:p w14:paraId="4A97EB74" w14:textId="77777777" w:rsidR="004E4A32" w:rsidRDefault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569"/>
    <w:multiLevelType w:val="hybridMultilevel"/>
    <w:tmpl w:val="178A594E"/>
    <w:lvl w:ilvl="0" w:tplc="9A14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10C9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03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8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1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8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E5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01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721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EDA"/>
    <w:multiLevelType w:val="hybridMultilevel"/>
    <w:tmpl w:val="1B7EEFAA"/>
    <w:lvl w:ilvl="0" w:tplc="A160742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BDB"/>
    <w:multiLevelType w:val="hybridMultilevel"/>
    <w:tmpl w:val="A396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293A"/>
    <w:multiLevelType w:val="hybridMultilevel"/>
    <w:tmpl w:val="7E064474"/>
    <w:lvl w:ilvl="0" w:tplc="12E8ABE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B1BD0"/>
    <w:multiLevelType w:val="hybridMultilevel"/>
    <w:tmpl w:val="EF6CCB72"/>
    <w:lvl w:ilvl="0" w:tplc="E8B2A336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9D57FD0"/>
    <w:multiLevelType w:val="hybridMultilevel"/>
    <w:tmpl w:val="571098FE"/>
    <w:lvl w:ilvl="0" w:tplc="DD2CA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1E11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A8B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A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44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0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1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E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66975"/>
    <w:multiLevelType w:val="hybridMultilevel"/>
    <w:tmpl w:val="DAAA4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2B40F1"/>
    <w:multiLevelType w:val="hybridMultilevel"/>
    <w:tmpl w:val="E7AC4EE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611BFC"/>
    <w:multiLevelType w:val="hybridMultilevel"/>
    <w:tmpl w:val="9CF85BC2"/>
    <w:lvl w:ilvl="0" w:tplc="BACCD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8EB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E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C9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895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6E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6F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48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48A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07C5"/>
    <w:multiLevelType w:val="hybridMultilevel"/>
    <w:tmpl w:val="6FD02212"/>
    <w:lvl w:ilvl="0" w:tplc="62E44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14C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E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4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0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AE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43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1E8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92787"/>
    <w:multiLevelType w:val="hybridMultilevel"/>
    <w:tmpl w:val="6E9259AE"/>
    <w:lvl w:ilvl="0" w:tplc="9A7E80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0B05"/>
    <w:multiLevelType w:val="hybridMultilevel"/>
    <w:tmpl w:val="DDF0D0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B0399"/>
    <w:multiLevelType w:val="hybridMultilevel"/>
    <w:tmpl w:val="8286C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65277"/>
    <w:multiLevelType w:val="hybridMultilevel"/>
    <w:tmpl w:val="2BEEB0E0"/>
    <w:lvl w:ilvl="0" w:tplc="2EEECFBE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FF53379"/>
    <w:multiLevelType w:val="hybridMultilevel"/>
    <w:tmpl w:val="B4104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E0"/>
    <w:rsid w:val="001D5945"/>
    <w:rsid w:val="00323EDB"/>
    <w:rsid w:val="004E4A32"/>
    <w:rsid w:val="004F00F3"/>
    <w:rsid w:val="006461E0"/>
    <w:rsid w:val="006733B4"/>
    <w:rsid w:val="00673A2C"/>
    <w:rsid w:val="006F2E04"/>
    <w:rsid w:val="008E3499"/>
    <w:rsid w:val="009C6620"/>
    <w:rsid w:val="00AC2265"/>
    <w:rsid w:val="00AE5535"/>
    <w:rsid w:val="00B01761"/>
    <w:rsid w:val="00B0673F"/>
    <w:rsid w:val="00C1117E"/>
    <w:rsid w:val="00CD013C"/>
    <w:rsid w:val="00DD6CCC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958A"/>
  <w15:docId w15:val="{87E5D86E-B7F8-49E5-BF1A-36684DB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B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  <w14:ligatures w14:val="none"/>
    </w:rPr>
  </w:style>
  <w:style w:type="character" w:customStyle="1" w:styleId="af7">
    <w:name w:val="Заголовок Знак"/>
    <w:basedOn w:val="a0"/>
    <w:link w:val="af6"/>
    <w:rPr>
      <w:rFonts w:ascii="Times New Roman" w:eastAsia="Times New Roman" w:hAnsi="Times New Roman" w:cs="Times New Roman"/>
      <w:b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  <w14:ligatures w14:val="none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14:ligatures w14:val="none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Unresolved Mention"/>
    <w:basedOn w:val="a0"/>
    <w:uiPriority w:val="99"/>
    <w:semiHidden/>
    <w:unhideWhenUsed/>
    <w:rsid w:val="006F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Ашуркова Наталья Викторовна</dc:creator>
  <cp:keywords/>
  <dc:description/>
  <cp:lastModifiedBy>Вдовина Ксения</cp:lastModifiedBy>
  <cp:revision>2</cp:revision>
  <cp:lastPrinted>2024-09-09T07:12:00Z</cp:lastPrinted>
  <dcterms:created xsi:type="dcterms:W3CDTF">2024-09-09T09:58:00Z</dcterms:created>
  <dcterms:modified xsi:type="dcterms:W3CDTF">2024-09-09T09:58:00Z</dcterms:modified>
</cp:coreProperties>
</file>