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EC8" w:rsidRDefault="00DB6EC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B6EC8" w:rsidRDefault="00DB6EC8">
      <w:pPr>
        <w:pStyle w:val="ConsPlusNormal"/>
        <w:ind w:firstLine="540"/>
        <w:jc w:val="both"/>
        <w:outlineLvl w:val="0"/>
      </w:pPr>
    </w:p>
    <w:p w:rsidR="00DB6EC8" w:rsidRDefault="00DB6EC8">
      <w:pPr>
        <w:pStyle w:val="ConsPlusTitle"/>
        <w:jc w:val="center"/>
        <w:outlineLvl w:val="0"/>
      </w:pPr>
      <w:r>
        <w:t>ПРАВИТЕЛЬСТВО НОВОСИБИРСКОЙ ОБЛАСТИ</w:t>
      </w:r>
    </w:p>
    <w:p w:rsidR="00DB6EC8" w:rsidRDefault="00DB6EC8">
      <w:pPr>
        <w:pStyle w:val="ConsPlusTitle"/>
        <w:ind w:firstLine="540"/>
        <w:jc w:val="both"/>
      </w:pPr>
    </w:p>
    <w:p w:rsidR="00DB6EC8" w:rsidRDefault="00DB6EC8">
      <w:pPr>
        <w:pStyle w:val="ConsPlusTitle"/>
        <w:jc w:val="center"/>
      </w:pPr>
      <w:r>
        <w:t>ПОСТАНОВЛЕНИЕ</w:t>
      </w:r>
    </w:p>
    <w:p w:rsidR="00DB6EC8" w:rsidRDefault="00DB6EC8">
      <w:pPr>
        <w:pStyle w:val="ConsPlusTitle"/>
        <w:jc w:val="center"/>
      </w:pPr>
      <w:r>
        <w:t>от 22 августа 2018 г. N 369-п</w:t>
      </w:r>
    </w:p>
    <w:p w:rsidR="00DB6EC8" w:rsidRDefault="00DB6EC8">
      <w:pPr>
        <w:pStyle w:val="ConsPlusTitle"/>
        <w:ind w:firstLine="540"/>
        <w:jc w:val="both"/>
      </w:pPr>
    </w:p>
    <w:p w:rsidR="00DB6EC8" w:rsidRDefault="00DB6EC8">
      <w:pPr>
        <w:pStyle w:val="ConsPlusTitle"/>
        <w:jc w:val="center"/>
      </w:pPr>
      <w:r>
        <w:t>ОБ УТВЕРЖДЕНИИ РЕГИОНАЛЬНОЙ ПРОГРАММЫ НОВОСИБИРСКОЙ ОБЛАСТИ</w:t>
      </w:r>
    </w:p>
    <w:p w:rsidR="00DB6EC8" w:rsidRDefault="00DB6EC8">
      <w:pPr>
        <w:pStyle w:val="ConsPlusTitle"/>
        <w:jc w:val="center"/>
      </w:pPr>
      <w:r>
        <w:t>"ОБЕСПЕЧЕНИЕ ЗАЩИТЫ ПРАВ ПОТРЕБИТЕЛЕЙ НА ТЕРРИТОРИИ</w:t>
      </w:r>
    </w:p>
    <w:p w:rsidR="00DB6EC8" w:rsidRDefault="00DB6EC8">
      <w:pPr>
        <w:pStyle w:val="ConsPlusTitle"/>
        <w:jc w:val="center"/>
      </w:pPr>
      <w:r>
        <w:t>НОВОСИБИРСКОЙ ОБЛАСТИ НА 2018 - 2022 ГОДЫ"</w:t>
      </w:r>
    </w:p>
    <w:p w:rsidR="00DB6EC8" w:rsidRDefault="00DB6E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6E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6EC8" w:rsidRDefault="00DB6E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6EC8" w:rsidRDefault="00DB6E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6EC8" w:rsidRDefault="00DB6EC8">
            <w:pPr>
              <w:pStyle w:val="ConsPlusNormal"/>
              <w:jc w:val="center"/>
            </w:pPr>
            <w:r>
              <w:rPr>
                <w:color w:val="392C69"/>
              </w:rPr>
              <w:t>Список изменяющих документов</w:t>
            </w:r>
          </w:p>
          <w:p w:rsidR="00DB6EC8" w:rsidRDefault="00DB6EC8">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Новосибирской области</w:t>
            </w:r>
          </w:p>
          <w:p w:rsidR="00DB6EC8" w:rsidRDefault="00DB6EC8">
            <w:pPr>
              <w:pStyle w:val="ConsPlusNormal"/>
              <w:jc w:val="center"/>
            </w:pPr>
            <w:r>
              <w:rPr>
                <w:color w:val="392C69"/>
              </w:rPr>
              <w:t>от 19.08.2020 N 352-п)</w:t>
            </w:r>
          </w:p>
        </w:tc>
        <w:tc>
          <w:tcPr>
            <w:tcW w:w="113" w:type="dxa"/>
            <w:tcBorders>
              <w:top w:val="nil"/>
              <w:left w:val="nil"/>
              <w:bottom w:val="nil"/>
              <w:right w:val="nil"/>
            </w:tcBorders>
            <w:shd w:val="clear" w:color="auto" w:fill="F4F3F8"/>
            <w:tcMar>
              <w:top w:w="0" w:type="dxa"/>
              <w:left w:w="0" w:type="dxa"/>
              <w:bottom w:w="0" w:type="dxa"/>
              <w:right w:w="0" w:type="dxa"/>
            </w:tcMar>
          </w:tcPr>
          <w:p w:rsidR="00DB6EC8" w:rsidRDefault="00DB6EC8">
            <w:pPr>
              <w:pStyle w:val="ConsPlusNormal"/>
            </w:pPr>
          </w:p>
        </w:tc>
      </w:tr>
    </w:tbl>
    <w:p w:rsidR="00DB6EC8" w:rsidRDefault="00DB6EC8">
      <w:pPr>
        <w:pStyle w:val="ConsPlusNormal"/>
        <w:ind w:firstLine="540"/>
        <w:jc w:val="both"/>
      </w:pPr>
    </w:p>
    <w:p w:rsidR="00DB6EC8" w:rsidRDefault="00DB6EC8">
      <w:pPr>
        <w:pStyle w:val="ConsPlusNormal"/>
        <w:ind w:firstLine="540"/>
        <w:jc w:val="both"/>
      </w:pPr>
      <w:r>
        <w:t>В целях исполнения Поручения Президента Российской Федерации В.В. Путина по итогам заседания президиума Государственного совета Российской Федерации от 18.04.2017 N Пр-1004ГС, создания благоприятных условий для обеспечения прав потребителей, просвещения населения в области прав потребителей Правительство Новосибирской области постановляет:</w:t>
      </w:r>
    </w:p>
    <w:p w:rsidR="00DB6EC8" w:rsidRDefault="00DB6EC8">
      <w:pPr>
        <w:pStyle w:val="ConsPlusNormal"/>
        <w:spacing w:before="200"/>
        <w:ind w:firstLine="540"/>
        <w:jc w:val="both"/>
      </w:pPr>
      <w:r>
        <w:t xml:space="preserve">1. Утвердить прилагаемую региональную </w:t>
      </w:r>
      <w:hyperlink w:anchor="P33">
        <w:r>
          <w:rPr>
            <w:color w:val="0000FF"/>
          </w:rPr>
          <w:t>программу</w:t>
        </w:r>
      </w:hyperlink>
      <w:r>
        <w:t xml:space="preserve"> Новосибирской области "Обеспечение защиты прав потребителей на территории Новосибирской области на 2018 - 2022 годы" (далее - региональная программа).</w:t>
      </w:r>
    </w:p>
    <w:p w:rsidR="00DB6EC8" w:rsidRDefault="00DB6EC8">
      <w:pPr>
        <w:pStyle w:val="ConsPlusNormal"/>
        <w:spacing w:before="200"/>
        <w:ind w:firstLine="540"/>
        <w:jc w:val="both"/>
      </w:pPr>
      <w:r>
        <w:t>2. Министерству промышленности, торговли и развития предпринимательства Новосибирской области (Гончаров А.А.), определенному заказчиком-координатором региональной программы, обеспечить координацию выполнения мероприятий региональной программы, организовать подведение итогов выполнения региональной программы.</w:t>
      </w:r>
    </w:p>
    <w:p w:rsidR="00DB6EC8" w:rsidRDefault="00DB6EC8">
      <w:pPr>
        <w:pStyle w:val="ConsPlusNormal"/>
        <w:jc w:val="both"/>
      </w:pPr>
      <w:r>
        <w:t xml:space="preserve">(в ред. </w:t>
      </w:r>
      <w:hyperlink r:id="rId6">
        <w:r>
          <w:rPr>
            <w:color w:val="0000FF"/>
          </w:rPr>
          <w:t>постановления</w:t>
        </w:r>
      </w:hyperlink>
      <w:r>
        <w:t xml:space="preserve"> Правительства Новосибирской области от 19.08.2020 N 352-п)</w:t>
      </w:r>
    </w:p>
    <w:p w:rsidR="00DB6EC8" w:rsidRDefault="00DB6EC8">
      <w:pPr>
        <w:pStyle w:val="ConsPlusNormal"/>
        <w:spacing w:before="200"/>
        <w:ind w:firstLine="540"/>
        <w:jc w:val="both"/>
      </w:pPr>
      <w:r>
        <w:t>3. Контроль за исполнением настоящего постановления возложить на заместителя Губернатора Новосибирской области Семку С.Н.</w:t>
      </w:r>
    </w:p>
    <w:p w:rsidR="00DB6EC8" w:rsidRDefault="00DB6EC8">
      <w:pPr>
        <w:pStyle w:val="ConsPlusNormal"/>
        <w:jc w:val="both"/>
      </w:pPr>
      <w:r>
        <w:t xml:space="preserve">(п. 3 в ред. </w:t>
      </w:r>
      <w:hyperlink r:id="rId7">
        <w:r>
          <w:rPr>
            <w:color w:val="0000FF"/>
          </w:rPr>
          <w:t>постановления</w:t>
        </w:r>
      </w:hyperlink>
      <w:r>
        <w:t xml:space="preserve"> Правительства Новосибирской области от 19.08.2020 N 352-п)</w:t>
      </w:r>
    </w:p>
    <w:p w:rsidR="00DB6EC8" w:rsidRDefault="00DB6EC8">
      <w:pPr>
        <w:pStyle w:val="ConsPlusNormal"/>
        <w:ind w:firstLine="540"/>
        <w:jc w:val="both"/>
      </w:pPr>
    </w:p>
    <w:p w:rsidR="00DB6EC8" w:rsidRDefault="00DB6EC8">
      <w:pPr>
        <w:pStyle w:val="ConsPlusNormal"/>
        <w:jc w:val="right"/>
      </w:pPr>
      <w:r>
        <w:t>Временно исполняющий обязанности</w:t>
      </w:r>
    </w:p>
    <w:p w:rsidR="00DB6EC8" w:rsidRDefault="00DB6EC8">
      <w:pPr>
        <w:pStyle w:val="ConsPlusNormal"/>
        <w:jc w:val="right"/>
      </w:pPr>
      <w:r>
        <w:t>Губернатора Новосибирской области</w:t>
      </w:r>
    </w:p>
    <w:p w:rsidR="00DB6EC8" w:rsidRDefault="00DB6EC8">
      <w:pPr>
        <w:pStyle w:val="ConsPlusNormal"/>
        <w:jc w:val="right"/>
      </w:pPr>
      <w:r>
        <w:t>А.А.ТРАВНИКОВ</w:t>
      </w:r>
    </w:p>
    <w:p w:rsidR="00DB6EC8" w:rsidRDefault="00DB6EC8">
      <w:pPr>
        <w:pStyle w:val="ConsPlusNormal"/>
        <w:ind w:firstLine="540"/>
        <w:jc w:val="both"/>
      </w:pPr>
    </w:p>
    <w:p w:rsidR="00DB6EC8" w:rsidRDefault="00DB6EC8">
      <w:pPr>
        <w:pStyle w:val="ConsPlusNormal"/>
        <w:ind w:firstLine="540"/>
        <w:jc w:val="both"/>
      </w:pPr>
    </w:p>
    <w:p w:rsidR="00DB6EC8" w:rsidRDefault="00DB6EC8">
      <w:pPr>
        <w:pStyle w:val="ConsPlusNormal"/>
        <w:ind w:firstLine="540"/>
        <w:jc w:val="both"/>
      </w:pPr>
    </w:p>
    <w:p w:rsidR="00DB6EC8" w:rsidRDefault="00DB6EC8">
      <w:pPr>
        <w:pStyle w:val="ConsPlusNormal"/>
        <w:ind w:firstLine="540"/>
        <w:jc w:val="both"/>
      </w:pPr>
    </w:p>
    <w:p w:rsidR="00DB6EC8" w:rsidRDefault="00DB6EC8">
      <w:pPr>
        <w:pStyle w:val="ConsPlusNormal"/>
        <w:ind w:firstLine="540"/>
        <w:jc w:val="both"/>
      </w:pPr>
    </w:p>
    <w:p w:rsidR="00DB6EC8" w:rsidRDefault="00DB6EC8">
      <w:pPr>
        <w:pStyle w:val="ConsPlusNormal"/>
        <w:jc w:val="right"/>
        <w:outlineLvl w:val="0"/>
      </w:pPr>
      <w:r>
        <w:t>Утверждена</w:t>
      </w:r>
    </w:p>
    <w:p w:rsidR="00DB6EC8" w:rsidRDefault="00DB6EC8">
      <w:pPr>
        <w:pStyle w:val="ConsPlusNormal"/>
        <w:jc w:val="right"/>
      </w:pPr>
      <w:r>
        <w:t>постановлением</w:t>
      </w:r>
    </w:p>
    <w:p w:rsidR="00DB6EC8" w:rsidRDefault="00DB6EC8">
      <w:pPr>
        <w:pStyle w:val="ConsPlusNormal"/>
        <w:jc w:val="right"/>
      </w:pPr>
      <w:r>
        <w:t>Правительства Новосибирской области</w:t>
      </w:r>
    </w:p>
    <w:p w:rsidR="00DB6EC8" w:rsidRDefault="00DB6EC8">
      <w:pPr>
        <w:pStyle w:val="ConsPlusNormal"/>
        <w:jc w:val="right"/>
      </w:pPr>
      <w:r>
        <w:t>от 22.08.2018 N 369-п</w:t>
      </w:r>
    </w:p>
    <w:p w:rsidR="00DB6EC8" w:rsidRDefault="00DB6EC8">
      <w:pPr>
        <w:pStyle w:val="ConsPlusNormal"/>
        <w:ind w:firstLine="540"/>
        <w:jc w:val="both"/>
      </w:pPr>
    </w:p>
    <w:p w:rsidR="00DB6EC8" w:rsidRDefault="00DB6EC8">
      <w:pPr>
        <w:pStyle w:val="ConsPlusTitle"/>
        <w:jc w:val="center"/>
      </w:pPr>
      <w:bookmarkStart w:id="0" w:name="P33"/>
      <w:bookmarkEnd w:id="0"/>
      <w:r>
        <w:t>РЕГИОНАЛЬНАЯ ПРОГРАММА НОВОСИБИРСКОЙ ОБЛАСТИ</w:t>
      </w:r>
    </w:p>
    <w:p w:rsidR="00DB6EC8" w:rsidRDefault="00DB6EC8">
      <w:pPr>
        <w:pStyle w:val="ConsPlusTitle"/>
        <w:jc w:val="center"/>
      </w:pPr>
      <w:r>
        <w:t>"ОБЕСПЕЧЕНИЕ ЗАЩИТЫ ПРАВ ПОТРЕБИТЕЛЕЙ НА ТЕРРИТОРИИ</w:t>
      </w:r>
    </w:p>
    <w:p w:rsidR="00DB6EC8" w:rsidRDefault="00DB6EC8">
      <w:pPr>
        <w:pStyle w:val="ConsPlusTitle"/>
        <w:jc w:val="center"/>
      </w:pPr>
      <w:r>
        <w:t>НОВОСИБИРСКОЙ ОБЛАСТИ НА 2018 - 2022 ГОДЫ"</w:t>
      </w:r>
    </w:p>
    <w:p w:rsidR="00DB6EC8" w:rsidRDefault="00DB6EC8">
      <w:pPr>
        <w:pStyle w:val="ConsPlusTitle"/>
        <w:jc w:val="center"/>
      </w:pPr>
      <w:r>
        <w:t>(ДАЛЕЕ - ПРОГРАММА)</w:t>
      </w:r>
    </w:p>
    <w:p w:rsidR="00DB6EC8" w:rsidRDefault="00DB6E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6E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6EC8" w:rsidRDefault="00DB6E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6EC8" w:rsidRDefault="00DB6E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6EC8" w:rsidRDefault="00DB6EC8">
            <w:pPr>
              <w:pStyle w:val="ConsPlusNormal"/>
              <w:jc w:val="center"/>
            </w:pPr>
            <w:r>
              <w:rPr>
                <w:color w:val="392C69"/>
              </w:rPr>
              <w:t>Список изменяющих документов</w:t>
            </w:r>
          </w:p>
          <w:p w:rsidR="00DB6EC8" w:rsidRDefault="00DB6EC8">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Новосибирской области</w:t>
            </w:r>
          </w:p>
          <w:p w:rsidR="00DB6EC8" w:rsidRDefault="00DB6EC8">
            <w:pPr>
              <w:pStyle w:val="ConsPlusNormal"/>
              <w:jc w:val="center"/>
            </w:pPr>
            <w:r>
              <w:rPr>
                <w:color w:val="392C69"/>
              </w:rPr>
              <w:t>от 19.08.2020 N 352-п)</w:t>
            </w:r>
          </w:p>
        </w:tc>
        <w:tc>
          <w:tcPr>
            <w:tcW w:w="113" w:type="dxa"/>
            <w:tcBorders>
              <w:top w:val="nil"/>
              <w:left w:val="nil"/>
              <w:bottom w:val="nil"/>
              <w:right w:val="nil"/>
            </w:tcBorders>
            <w:shd w:val="clear" w:color="auto" w:fill="F4F3F8"/>
            <w:tcMar>
              <w:top w:w="0" w:type="dxa"/>
              <w:left w:w="0" w:type="dxa"/>
              <w:bottom w:w="0" w:type="dxa"/>
              <w:right w:w="0" w:type="dxa"/>
            </w:tcMar>
          </w:tcPr>
          <w:p w:rsidR="00DB6EC8" w:rsidRDefault="00DB6EC8">
            <w:pPr>
              <w:pStyle w:val="ConsPlusNormal"/>
            </w:pPr>
          </w:p>
        </w:tc>
      </w:tr>
    </w:tbl>
    <w:p w:rsidR="00DB6EC8" w:rsidRDefault="00DB6EC8">
      <w:pPr>
        <w:pStyle w:val="ConsPlusNormal"/>
        <w:ind w:firstLine="540"/>
        <w:jc w:val="both"/>
      </w:pPr>
    </w:p>
    <w:p w:rsidR="00DB6EC8" w:rsidRDefault="00DB6EC8">
      <w:pPr>
        <w:pStyle w:val="ConsPlusTitle"/>
        <w:jc w:val="center"/>
        <w:outlineLvl w:val="1"/>
      </w:pPr>
      <w:r>
        <w:t>I. Паспорт Программы</w:t>
      </w:r>
    </w:p>
    <w:p w:rsidR="00DB6EC8" w:rsidRDefault="00DB6E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DB6EC8">
        <w:tc>
          <w:tcPr>
            <w:tcW w:w="2551" w:type="dxa"/>
          </w:tcPr>
          <w:p w:rsidR="00DB6EC8" w:rsidRDefault="00DB6EC8">
            <w:pPr>
              <w:pStyle w:val="ConsPlusNormal"/>
            </w:pPr>
            <w:r>
              <w:t xml:space="preserve">Наименование </w:t>
            </w:r>
            <w:r>
              <w:lastRenderedPageBreak/>
              <w:t>Программы</w:t>
            </w:r>
          </w:p>
        </w:tc>
        <w:tc>
          <w:tcPr>
            <w:tcW w:w="6520" w:type="dxa"/>
          </w:tcPr>
          <w:p w:rsidR="00DB6EC8" w:rsidRDefault="00DB6EC8">
            <w:pPr>
              <w:pStyle w:val="ConsPlusNormal"/>
              <w:jc w:val="both"/>
            </w:pPr>
            <w:r>
              <w:lastRenderedPageBreak/>
              <w:t xml:space="preserve">Региональная программа Новосибирской области "Обеспечение </w:t>
            </w:r>
            <w:r>
              <w:lastRenderedPageBreak/>
              <w:t>защиты прав потребителей на территории Новосибирской области на 2018 - 2022 годы"</w:t>
            </w:r>
          </w:p>
        </w:tc>
      </w:tr>
      <w:tr w:rsidR="00DB6EC8">
        <w:tc>
          <w:tcPr>
            <w:tcW w:w="2551" w:type="dxa"/>
          </w:tcPr>
          <w:p w:rsidR="00DB6EC8" w:rsidRDefault="00DB6EC8">
            <w:pPr>
              <w:pStyle w:val="ConsPlusNormal"/>
            </w:pPr>
            <w:r>
              <w:lastRenderedPageBreak/>
              <w:t>Основной разработчик Программы</w:t>
            </w:r>
          </w:p>
        </w:tc>
        <w:tc>
          <w:tcPr>
            <w:tcW w:w="6520" w:type="dxa"/>
          </w:tcPr>
          <w:p w:rsidR="00DB6EC8" w:rsidRDefault="00DB6EC8">
            <w:pPr>
              <w:pStyle w:val="ConsPlusNormal"/>
              <w:jc w:val="both"/>
            </w:pPr>
            <w:r>
              <w:t>Министерство промышленности, торговли и развития предпринимательства Новосибирской области</w:t>
            </w:r>
          </w:p>
        </w:tc>
      </w:tr>
      <w:tr w:rsidR="00DB6EC8">
        <w:tc>
          <w:tcPr>
            <w:tcW w:w="2551" w:type="dxa"/>
          </w:tcPr>
          <w:p w:rsidR="00DB6EC8" w:rsidRDefault="00DB6EC8">
            <w:pPr>
              <w:pStyle w:val="ConsPlusNormal"/>
            </w:pPr>
            <w:r>
              <w:t>Заказчик-координатор Программы</w:t>
            </w:r>
          </w:p>
        </w:tc>
        <w:tc>
          <w:tcPr>
            <w:tcW w:w="6520" w:type="dxa"/>
          </w:tcPr>
          <w:p w:rsidR="00DB6EC8" w:rsidRDefault="00DB6EC8">
            <w:pPr>
              <w:pStyle w:val="ConsPlusNormal"/>
              <w:jc w:val="both"/>
            </w:pPr>
            <w:r>
              <w:t>Министерство промышленности, торговли и развития предпринимательства Новосибирской области</w:t>
            </w:r>
          </w:p>
        </w:tc>
      </w:tr>
      <w:tr w:rsidR="00DB6EC8">
        <w:tblPrEx>
          <w:tblBorders>
            <w:insideH w:val="nil"/>
          </w:tblBorders>
        </w:tblPrEx>
        <w:tc>
          <w:tcPr>
            <w:tcW w:w="2551" w:type="dxa"/>
            <w:tcBorders>
              <w:bottom w:val="nil"/>
            </w:tcBorders>
          </w:tcPr>
          <w:p w:rsidR="00DB6EC8" w:rsidRDefault="00DB6EC8">
            <w:pPr>
              <w:pStyle w:val="ConsPlusNormal"/>
            </w:pPr>
            <w:r>
              <w:t>Руководитель Программы</w:t>
            </w:r>
          </w:p>
        </w:tc>
        <w:tc>
          <w:tcPr>
            <w:tcW w:w="6520" w:type="dxa"/>
            <w:tcBorders>
              <w:bottom w:val="nil"/>
            </w:tcBorders>
          </w:tcPr>
          <w:p w:rsidR="00DB6EC8" w:rsidRDefault="00DB6EC8">
            <w:pPr>
              <w:pStyle w:val="ConsPlusNormal"/>
              <w:jc w:val="both"/>
            </w:pPr>
            <w:r>
              <w:t>Министр промышленности, торговли и развития предпринимательства Новосибирской области Гончаров А.А.</w:t>
            </w:r>
          </w:p>
        </w:tc>
      </w:tr>
      <w:tr w:rsidR="00DB6EC8">
        <w:tblPrEx>
          <w:tblBorders>
            <w:insideH w:val="nil"/>
          </w:tblBorders>
        </w:tblPrEx>
        <w:tc>
          <w:tcPr>
            <w:tcW w:w="9071" w:type="dxa"/>
            <w:gridSpan w:val="2"/>
            <w:tcBorders>
              <w:top w:val="nil"/>
            </w:tcBorders>
          </w:tcPr>
          <w:p w:rsidR="00DB6EC8" w:rsidRDefault="00DB6EC8">
            <w:pPr>
              <w:pStyle w:val="ConsPlusNormal"/>
              <w:jc w:val="both"/>
            </w:pPr>
            <w:r>
              <w:t xml:space="preserve">(в ред. </w:t>
            </w:r>
            <w:hyperlink r:id="rId9">
              <w:r>
                <w:rPr>
                  <w:color w:val="0000FF"/>
                </w:rPr>
                <w:t>постановления</w:t>
              </w:r>
            </w:hyperlink>
            <w:r>
              <w:t xml:space="preserve"> Правительства Новосибирской области от 19.08.2020 N 352-п)</w:t>
            </w:r>
          </w:p>
        </w:tc>
      </w:tr>
      <w:tr w:rsidR="00DB6EC8">
        <w:tblPrEx>
          <w:tblBorders>
            <w:insideH w:val="nil"/>
          </w:tblBorders>
        </w:tblPrEx>
        <w:tc>
          <w:tcPr>
            <w:tcW w:w="2551" w:type="dxa"/>
            <w:tcBorders>
              <w:bottom w:val="nil"/>
            </w:tcBorders>
          </w:tcPr>
          <w:p w:rsidR="00DB6EC8" w:rsidRDefault="00DB6EC8">
            <w:pPr>
              <w:pStyle w:val="ConsPlusNormal"/>
            </w:pPr>
            <w:r>
              <w:t>Исполнители мероприятий Программы</w:t>
            </w:r>
          </w:p>
        </w:tc>
        <w:tc>
          <w:tcPr>
            <w:tcW w:w="6520" w:type="dxa"/>
            <w:tcBorders>
              <w:bottom w:val="nil"/>
            </w:tcBorders>
          </w:tcPr>
          <w:p w:rsidR="00DB6EC8" w:rsidRDefault="00DB6EC8">
            <w:pPr>
              <w:pStyle w:val="ConsPlusNormal"/>
              <w:jc w:val="both"/>
            </w:pPr>
            <w:r>
              <w:t>- министерство промышленности, торговли</w:t>
            </w:r>
          </w:p>
          <w:p w:rsidR="00DB6EC8" w:rsidRDefault="00DB6EC8">
            <w:pPr>
              <w:pStyle w:val="ConsPlusNormal"/>
              <w:jc w:val="both"/>
            </w:pPr>
            <w:r>
              <w:t>и развития предпринимательства Новосибирской области;</w:t>
            </w:r>
          </w:p>
          <w:p w:rsidR="00DB6EC8" w:rsidRDefault="00DB6EC8">
            <w:pPr>
              <w:pStyle w:val="ConsPlusNormal"/>
              <w:jc w:val="both"/>
            </w:pPr>
            <w:r>
              <w:t>- министерство транспорта и дорожного хозяйства Новосибирской области;</w:t>
            </w:r>
          </w:p>
          <w:p w:rsidR="00DB6EC8" w:rsidRDefault="00DB6EC8">
            <w:pPr>
              <w:pStyle w:val="ConsPlusNormal"/>
              <w:jc w:val="both"/>
            </w:pPr>
            <w:r>
              <w:t>- министерство строительства Новосибирской области;</w:t>
            </w:r>
          </w:p>
          <w:p w:rsidR="00DB6EC8" w:rsidRDefault="00DB6EC8">
            <w:pPr>
              <w:pStyle w:val="ConsPlusNormal"/>
              <w:jc w:val="both"/>
            </w:pPr>
            <w:r>
              <w:t>- министерство сельского хозяйства Новосибирской области;</w:t>
            </w:r>
          </w:p>
          <w:p w:rsidR="00DB6EC8" w:rsidRDefault="00DB6EC8">
            <w:pPr>
              <w:pStyle w:val="ConsPlusNormal"/>
              <w:jc w:val="both"/>
            </w:pPr>
            <w:r>
              <w:t>- министерство здравоохранения Новосибирской области;</w:t>
            </w:r>
          </w:p>
          <w:p w:rsidR="00DB6EC8" w:rsidRDefault="00DB6EC8">
            <w:pPr>
              <w:pStyle w:val="ConsPlusNormal"/>
              <w:jc w:val="both"/>
            </w:pPr>
            <w:r>
              <w:t>- министерство жилищно-коммунального хозяйства и энергетики Новосибирской области;</w:t>
            </w:r>
          </w:p>
          <w:p w:rsidR="00DB6EC8" w:rsidRDefault="00DB6EC8">
            <w:pPr>
              <w:pStyle w:val="ConsPlusNormal"/>
              <w:jc w:val="both"/>
            </w:pPr>
            <w:r>
              <w:t>- министерство образования Новосибирской области;</w:t>
            </w:r>
          </w:p>
          <w:p w:rsidR="00DB6EC8" w:rsidRDefault="00DB6EC8">
            <w:pPr>
              <w:pStyle w:val="ConsPlusNormal"/>
              <w:jc w:val="both"/>
            </w:pPr>
            <w:r>
              <w:t>- министерство труда и социального развития Новосибирской области;</w:t>
            </w:r>
          </w:p>
          <w:p w:rsidR="00DB6EC8" w:rsidRDefault="00DB6EC8">
            <w:pPr>
              <w:pStyle w:val="ConsPlusNormal"/>
              <w:jc w:val="both"/>
            </w:pPr>
            <w:r>
              <w:t>- министерство региональной политики Новосибирской области;</w:t>
            </w:r>
          </w:p>
          <w:p w:rsidR="00DB6EC8" w:rsidRDefault="00DB6EC8">
            <w:pPr>
              <w:pStyle w:val="ConsPlusNormal"/>
              <w:jc w:val="both"/>
            </w:pPr>
            <w:r>
              <w:t>- министерство финансов и налоговой политики Новосибирской области;</w:t>
            </w:r>
          </w:p>
          <w:p w:rsidR="00DB6EC8" w:rsidRDefault="00DB6EC8">
            <w:pPr>
              <w:pStyle w:val="ConsPlusNormal"/>
              <w:jc w:val="both"/>
            </w:pPr>
            <w:r>
              <w:t>- министерство цифрового развития и связи Новосибирской области;</w:t>
            </w:r>
          </w:p>
          <w:p w:rsidR="00DB6EC8" w:rsidRDefault="00DB6EC8">
            <w:pPr>
              <w:pStyle w:val="ConsPlusNormal"/>
              <w:jc w:val="both"/>
            </w:pPr>
            <w:r>
              <w:t>- департамент по тарифам Новосибирской области;</w:t>
            </w:r>
          </w:p>
          <w:p w:rsidR="00DB6EC8" w:rsidRDefault="00DB6EC8">
            <w:pPr>
              <w:pStyle w:val="ConsPlusNormal"/>
              <w:jc w:val="both"/>
            </w:pPr>
            <w:r>
              <w:t>- государственная жилищная инспекция Новосибирской области во взаимодействии с:</w:t>
            </w:r>
          </w:p>
          <w:p w:rsidR="00DB6EC8" w:rsidRDefault="00DB6EC8">
            <w:pPr>
              <w:pStyle w:val="ConsPlusNormal"/>
              <w:jc w:val="both"/>
            </w:pPr>
            <w:r>
              <w:t>- Территориальным органом Федеральной службы по надзору в сфере здравоохранения по Новосибирской области;</w:t>
            </w:r>
          </w:p>
          <w:p w:rsidR="00DB6EC8" w:rsidRDefault="00DB6EC8">
            <w:pPr>
              <w:pStyle w:val="ConsPlusNormal"/>
              <w:jc w:val="both"/>
            </w:pPr>
            <w:r>
              <w:t>- Управлением Федеральной службы по надзору в сфере защиты прав потребителей и благополучия человека по Новосибирской области;</w:t>
            </w:r>
          </w:p>
          <w:p w:rsidR="00DB6EC8" w:rsidRDefault="00DB6EC8">
            <w:pPr>
              <w:pStyle w:val="ConsPlusNormal"/>
              <w:jc w:val="both"/>
            </w:pPr>
            <w:r>
              <w:t>- Сибирским межрегиональным территориальным управлением Федерального агентства по техническому регулированию и метрологии;</w:t>
            </w:r>
          </w:p>
          <w:p w:rsidR="00DB6EC8" w:rsidRDefault="00DB6EC8">
            <w:pPr>
              <w:pStyle w:val="ConsPlusNormal"/>
              <w:jc w:val="both"/>
            </w:pPr>
            <w:r>
              <w:t>- Центральным банком Российской Федерации в лице Управления Службы по защите прав потребителей и обеспечению доступности финансовых услуг в Сибирском федеральном округе;</w:t>
            </w:r>
          </w:p>
        </w:tc>
      </w:tr>
      <w:tr w:rsidR="00DB6EC8">
        <w:tblPrEx>
          <w:tblBorders>
            <w:insideH w:val="nil"/>
          </w:tblBorders>
        </w:tblPrEx>
        <w:tc>
          <w:tcPr>
            <w:tcW w:w="2551" w:type="dxa"/>
            <w:tcBorders>
              <w:top w:val="nil"/>
              <w:bottom w:val="nil"/>
            </w:tcBorders>
          </w:tcPr>
          <w:p w:rsidR="00DB6EC8" w:rsidRDefault="00DB6EC8">
            <w:pPr>
              <w:pStyle w:val="ConsPlusNormal"/>
            </w:pPr>
          </w:p>
        </w:tc>
        <w:tc>
          <w:tcPr>
            <w:tcW w:w="6520" w:type="dxa"/>
            <w:tcBorders>
              <w:top w:val="nil"/>
              <w:bottom w:val="nil"/>
            </w:tcBorders>
          </w:tcPr>
          <w:p w:rsidR="00DB6EC8" w:rsidRDefault="00DB6EC8">
            <w:pPr>
              <w:pStyle w:val="ConsPlusNormal"/>
              <w:jc w:val="both"/>
            </w:pPr>
            <w:r>
              <w:t>- органами местного самоуправления муниципальных образований Новосибирской области;</w:t>
            </w:r>
          </w:p>
          <w:p w:rsidR="00DB6EC8" w:rsidRDefault="00DB6EC8">
            <w:pPr>
              <w:pStyle w:val="ConsPlusNormal"/>
              <w:jc w:val="both"/>
            </w:pPr>
            <w:r>
              <w:t>- Новосибирской торгово-промышленной палатой;</w:t>
            </w:r>
          </w:p>
          <w:p w:rsidR="00DB6EC8" w:rsidRDefault="00DB6EC8">
            <w:pPr>
              <w:pStyle w:val="ConsPlusNormal"/>
              <w:jc w:val="both"/>
            </w:pPr>
            <w:r>
              <w:t>- федеральным государственным бюджетным образовательным учреждением высшего образования "Новосибирский государственный университет экономики и управления "НИНХ";</w:t>
            </w:r>
          </w:p>
          <w:p w:rsidR="00DB6EC8" w:rsidRDefault="00DB6EC8">
            <w:pPr>
              <w:pStyle w:val="ConsPlusNormal"/>
              <w:jc w:val="both"/>
            </w:pPr>
            <w:r>
              <w:t>- государственным бюджетным профессиональным образовательным учреждением Новосибирской области "Новосибирский торгово-экономический колледж";</w:t>
            </w:r>
          </w:p>
          <w:p w:rsidR="00DB6EC8" w:rsidRDefault="00DB6EC8">
            <w:pPr>
              <w:pStyle w:val="ConsPlusNormal"/>
              <w:jc w:val="both"/>
            </w:pPr>
            <w:r>
              <w:t>- общественной организацией "Новосибирская областная организация Всероссийского общества инвалидов";</w:t>
            </w:r>
          </w:p>
          <w:p w:rsidR="00DB6EC8" w:rsidRDefault="00DB6EC8">
            <w:pPr>
              <w:pStyle w:val="ConsPlusNormal"/>
              <w:jc w:val="both"/>
            </w:pPr>
            <w:r>
              <w:t>- Новосибирским областным отделением Общероссийской общественной организацией малого и среднего предпринимательства "ОПОРА РОССИИ";</w:t>
            </w:r>
          </w:p>
          <w:p w:rsidR="00DB6EC8" w:rsidRDefault="00DB6EC8">
            <w:pPr>
              <w:pStyle w:val="ConsPlusNormal"/>
              <w:jc w:val="both"/>
            </w:pPr>
            <w:r>
              <w:t>- общественными организациями по защите прав потребителей;</w:t>
            </w:r>
          </w:p>
          <w:p w:rsidR="00DB6EC8" w:rsidRDefault="00DB6EC8">
            <w:pPr>
              <w:pStyle w:val="ConsPlusNormal"/>
              <w:jc w:val="both"/>
            </w:pPr>
            <w:r>
              <w:t xml:space="preserve">- 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w:t>
            </w:r>
            <w:r>
              <w:lastRenderedPageBreak/>
              <w:t>Новосибирской области";</w:t>
            </w:r>
          </w:p>
          <w:p w:rsidR="00DB6EC8" w:rsidRDefault="00DB6EC8">
            <w:pPr>
              <w:pStyle w:val="ConsPlusNormal"/>
              <w:jc w:val="both"/>
            </w:pPr>
            <w:r>
              <w:t>- государственным казенным учреждением Новосибирской области "Региональный информационный центр";</w:t>
            </w:r>
          </w:p>
          <w:p w:rsidR="00DB6EC8" w:rsidRDefault="00DB6EC8">
            <w:pPr>
              <w:pStyle w:val="ConsPlusNormal"/>
              <w:jc w:val="both"/>
            </w:pPr>
            <w:r>
              <w:t>- автономной некоммерческой организацией "Новосибирский Дом финансового просвещения";</w:t>
            </w:r>
          </w:p>
          <w:p w:rsidR="00DB6EC8" w:rsidRDefault="00DB6EC8">
            <w:pPr>
              <w:pStyle w:val="ConsPlusNormal"/>
              <w:jc w:val="both"/>
            </w:pPr>
            <w:r>
              <w:t>- юридическими лицами или индивидуальными предпринимателями, осуществляющими работу по регулируемым тарифам на муниципальных маршрутах регулярных перевозок в границах муниципальных районов и межмуниципальных маршрутах регулярных перевозок;</w:t>
            </w:r>
          </w:p>
          <w:p w:rsidR="00DB6EC8" w:rsidRDefault="00DB6EC8">
            <w:pPr>
              <w:pStyle w:val="ConsPlusNormal"/>
              <w:jc w:val="both"/>
            </w:pPr>
            <w:r>
              <w:t>- организациями коммунального комплекса</w:t>
            </w:r>
          </w:p>
          <w:p w:rsidR="00DB6EC8" w:rsidRDefault="00DB6EC8">
            <w:pPr>
              <w:pStyle w:val="ConsPlusNormal"/>
              <w:jc w:val="both"/>
            </w:pPr>
            <w:r>
              <w:t>в сфере жилищно-коммунального хозяйства</w:t>
            </w:r>
          </w:p>
        </w:tc>
      </w:tr>
      <w:tr w:rsidR="00DB6EC8">
        <w:tblPrEx>
          <w:tblBorders>
            <w:insideH w:val="nil"/>
          </w:tblBorders>
        </w:tblPrEx>
        <w:tc>
          <w:tcPr>
            <w:tcW w:w="9071" w:type="dxa"/>
            <w:gridSpan w:val="2"/>
            <w:tcBorders>
              <w:top w:val="nil"/>
            </w:tcBorders>
          </w:tcPr>
          <w:p w:rsidR="00DB6EC8" w:rsidRDefault="00DB6EC8">
            <w:pPr>
              <w:pStyle w:val="ConsPlusNormal"/>
              <w:jc w:val="both"/>
            </w:pPr>
            <w:r>
              <w:lastRenderedPageBreak/>
              <w:t xml:space="preserve">(в ред. </w:t>
            </w:r>
            <w:hyperlink r:id="rId10">
              <w:r>
                <w:rPr>
                  <w:color w:val="0000FF"/>
                </w:rPr>
                <w:t>постановления</w:t>
              </w:r>
            </w:hyperlink>
            <w:r>
              <w:t xml:space="preserve"> Правительства Новосибирской области от 19.08.2020 N 352-п)</w:t>
            </w:r>
          </w:p>
        </w:tc>
      </w:tr>
      <w:tr w:rsidR="00DB6EC8">
        <w:tc>
          <w:tcPr>
            <w:tcW w:w="2551" w:type="dxa"/>
          </w:tcPr>
          <w:p w:rsidR="00DB6EC8" w:rsidRDefault="00DB6EC8">
            <w:pPr>
              <w:pStyle w:val="ConsPlusNormal"/>
            </w:pPr>
            <w:r>
              <w:t>Цели и задачи Программы</w:t>
            </w:r>
          </w:p>
        </w:tc>
        <w:tc>
          <w:tcPr>
            <w:tcW w:w="6520" w:type="dxa"/>
          </w:tcPr>
          <w:p w:rsidR="00DB6EC8" w:rsidRDefault="00DB6EC8">
            <w:pPr>
              <w:pStyle w:val="ConsPlusNormal"/>
              <w:jc w:val="both"/>
            </w:pPr>
            <w:r>
              <w:t>Цель: развитие системы обеспечения прав потребителей в Новосибирской области, направленное на минимизацию рисков нарушения законных прав и интересов потребителей и обеспечение необходимых условий для максимальной реализации потребителями своих законных прав и интересов.</w:t>
            </w:r>
          </w:p>
          <w:p w:rsidR="00DB6EC8" w:rsidRDefault="00DB6EC8">
            <w:pPr>
              <w:pStyle w:val="ConsPlusNormal"/>
              <w:jc w:val="both"/>
            </w:pPr>
            <w:r>
              <w:t>Задачи Программы:</w:t>
            </w:r>
          </w:p>
          <w:p w:rsidR="00DB6EC8" w:rsidRDefault="00DB6EC8">
            <w:pPr>
              <w:pStyle w:val="ConsPlusNormal"/>
              <w:jc w:val="both"/>
            </w:pPr>
            <w:r>
              <w:t>- укрепление системы защиты прав потребителей в Новосибирской области;</w:t>
            </w:r>
          </w:p>
          <w:p w:rsidR="00DB6EC8" w:rsidRDefault="00DB6EC8">
            <w:pPr>
              <w:pStyle w:val="ConsPlusNormal"/>
              <w:jc w:val="both"/>
            </w:pPr>
            <w:r>
              <w:t>- информационное обеспечение потребителей. Просвещение и популяризация вопросов защиты прав потребителей;</w:t>
            </w:r>
          </w:p>
          <w:p w:rsidR="00DB6EC8" w:rsidRDefault="00DB6EC8">
            <w:pPr>
              <w:pStyle w:val="ConsPlusNormal"/>
              <w:jc w:val="both"/>
            </w:pPr>
            <w:r>
              <w:t>- профилактика правонарушений в сфере защиты прав потребителей;</w:t>
            </w:r>
          </w:p>
          <w:p w:rsidR="00DB6EC8" w:rsidRDefault="00DB6EC8">
            <w:pPr>
              <w:pStyle w:val="ConsPlusNormal"/>
              <w:jc w:val="both"/>
            </w:pPr>
            <w:r>
              <w:t>- повышение профессионального уровня кадрового обеспечения защиты прав потребителей</w:t>
            </w:r>
          </w:p>
        </w:tc>
      </w:tr>
      <w:tr w:rsidR="00DB6EC8">
        <w:tc>
          <w:tcPr>
            <w:tcW w:w="2551" w:type="dxa"/>
          </w:tcPr>
          <w:p w:rsidR="00DB6EC8" w:rsidRDefault="00DB6EC8">
            <w:pPr>
              <w:pStyle w:val="ConsPlusNormal"/>
            </w:pPr>
            <w:r>
              <w:t>Сроки (этапы) реализации Программы</w:t>
            </w:r>
          </w:p>
        </w:tc>
        <w:tc>
          <w:tcPr>
            <w:tcW w:w="6520" w:type="dxa"/>
          </w:tcPr>
          <w:p w:rsidR="00DB6EC8" w:rsidRDefault="00DB6EC8">
            <w:pPr>
              <w:pStyle w:val="ConsPlusNormal"/>
              <w:jc w:val="both"/>
            </w:pPr>
            <w:r>
              <w:t>2018 - 2022 (этапы не выделяются)</w:t>
            </w:r>
          </w:p>
        </w:tc>
      </w:tr>
      <w:tr w:rsidR="00DB6EC8">
        <w:tblPrEx>
          <w:tblBorders>
            <w:insideH w:val="nil"/>
          </w:tblBorders>
        </w:tblPrEx>
        <w:tc>
          <w:tcPr>
            <w:tcW w:w="2551" w:type="dxa"/>
            <w:tcBorders>
              <w:bottom w:val="nil"/>
            </w:tcBorders>
          </w:tcPr>
          <w:p w:rsidR="00DB6EC8" w:rsidRDefault="00DB6EC8">
            <w:pPr>
              <w:pStyle w:val="ConsPlusNormal"/>
              <w:jc w:val="both"/>
            </w:pPr>
            <w:r>
              <w:t>Финансовое обеспечение Программы</w:t>
            </w:r>
          </w:p>
        </w:tc>
        <w:tc>
          <w:tcPr>
            <w:tcW w:w="6520" w:type="dxa"/>
            <w:tcBorders>
              <w:bottom w:val="nil"/>
            </w:tcBorders>
          </w:tcPr>
          <w:p w:rsidR="00DB6EC8" w:rsidRDefault="00DB6EC8">
            <w:pPr>
              <w:pStyle w:val="ConsPlusNormal"/>
              <w:jc w:val="both"/>
            </w:pPr>
            <w:r>
              <w:t>Общий объем финансирования Программы составляет</w:t>
            </w:r>
          </w:p>
          <w:p w:rsidR="00DB6EC8" w:rsidRDefault="00DB6EC8">
            <w:pPr>
              <w:pStyle w:val="ConsPlusNormal"/>
              <w:jc w:val="both"/>
            </w:pPr>
            <w:r>
              <w:t>8 734 675,3 тыс. рублей,</w:t>
            </w:r>
          </w:p>
          <w:p w:rsidR="00DB6EC8" w:rsidRDefault="00DB6EC8">
            <w:pPr>
              <w:pStyle w:val="ConsPlusNormal"/>
              <w:jc w:val="both"/>
            </w:pPr>
            <w:r>
              <w:t>в том числе по годам:</w:t>
            </w:r>
          </w:p>
          <w:p w:rsidR="00DB6EC8" w:rsidRDefault="00DB6EC8">
            <w:pPr>
              <w:pStyle w:val="ConsPlusNormal"/>
              <w:jc w:val="both"/>
            </w:pPr>
            <w:r>
              <w:t>2018 - 1 672 442,6 тыс. рублей;</w:t>
            </w:r>
          </w:p>
          <w:p w:rsidR="00DB6EC8" w:rsidRDefault="00DB6EC8">
            <w:pPr>
              <w:pStyle w:val="ConsPlusNormal"/>
              <w:jc w:val="both"/>
            </w:pPr>
            <w:r>
              <w:t>2019 - 2 035 550,5 тыс. рублей;</w:t>
            </w:r>
          </w:p>
          <w:p w:rsidR="00DB6EC8" w:rsidRDefault="00DB6EC8">
            <w:pPr>
              <w:pStyle w:val="ConsPlusNormal"/>
              <w:jc w:val="both"/>
            </w:pPr>
            <w:r>
              <w:t>2020 - 1 530 293,2 тыс. рублей;</w:t>
            </w:r>
          </w:p>
          <w:p w:rsidR="00DB6EC8" w:rsidRDefault="00DB6EC8">
            <w:pPr>
              <w:pStyle w:val="ConsPlusNormal"/>
              <w:jc w:val="both"/>
            </w:pPr>
            <w:r>
              <w:t>2021 - 1 667 399,1 тыс. рублей;</w:t>
            </w:r>
          </w:p>
          <w:p w:rsidR="00DB6EC8" w:rsidRDefault="00DB6EC8">
            <w:pPr>
              <w:pStyle w:val="ConsPlusNormal"/>
              <w:jc w:val="both"/>
            </w:pPr>
            <w:r>
              <w:t>2022 - 1 828 989,9 тыс. рублей,</w:t>
            </w:r>
          </w:p>
          <w:p w:rsidR="00DB6EC8" w:rsidRDefault="00DB6EC8">
            <w:pPr>
              <w:pStyle w:val="ConsPlusNormal"/>
              <w:jc w:val="both"/>
            </w:pPr>
            <w:r>
              <w:t>в том числе за счет:</w:t>
            </w:r>
          </w:p>
          <w:p w:rsidR="00DB6EC8" w:rsidRDefault="00DB6EC8">
            <w:pPr>
              <w:pStyle w:val="ConsPlusNormal"/>
              <w:jc w:val="both"/>
            </w:pPr>
            <w:r>
              <w:t>средств федерального бюджета:</w:t>
            </w:r>
          </w:p>
          <w:p w:rsidR="00DB6EC8" w:rsidRDefault="00DB6EC8">
            <w:pPr>
              <w:pStyle w:val="ConsPlusNormal"/>
              <w:jc w:val="both"/>
            </w:pPr>
            <w:r>
              <w:t>всего - 1 643 709,6 тыс. рублей,</w:t>
            </w:r>
          </w:p>
          <w:p w:rsidR="00DB6EC8" w:rsidRDefault="00DB6EC8">
            <w:pPr>
              <w:pStyle w:val="ConsPlusNormal"/>
              <w:jc w:val="both"/>
            </w:pPr>
            <w:r>
              <w:t>в том числе:</w:t>
            </w:r>
          </w:p>
          <w:p w:rsidR="00DB6EC8" w:rsidRDefault="00DB6EC8">
            <w:pPr>
              <w:pStyle w:val="ConsPlusNormal"/>
              <w:jc w:val="both"/>
            </w:pPr>
            <w:r>
              <w:t>2018 - 16 714,0 тыс. рублей;</w:t>
            </w:r>
          </w:p>
          <w:p w:rsidR="00DB6EC8" w:rsidRDefault="00DB6EC8">
            <w:pPr>
              <w:pStyle w:val="ConsPlusNormal"/>
              <w:jc w:val="both"/>
            </w:pPr>
            <w:r>
              <w:t>2019 - 116 846,1 тыс. рублей;</w:t>
            </w:r>
          </w:p>
          <w:p w:rsidR="00DB6EC8" w:rsidRDefault="00DB6EC8">
            <w:pPr>
              <w:pStyle w:val="ConsPlusNormal"/>
              <w:jc w:val="both"/>
            </w:pPr>
            <w:r>
              <w:t>2020 - 79 342,5 тыс. рублей;</w:t>
            </w:r>
          </w:p>
          <w:p w:rsidR="00DB6EC8" w:rsidRDefault="00DB6EC8">
            <w:pPr>
              <w:pStyle w:val="ConsPlusNormal"/>
              <w:jc w:val="both"/>
            </w:pPr>
            <w:r>
              <w:t>2021 - 598 706,3 тыс. рублей;</w:t>
            </w:r>
          </w:p>
          <w:p w:rsidR="00DB6EC8" w:rsidRDefault="00DB6EC8">
            <w:pPr>
              <w:pStyle w:val="ConsPlusNormal"/>
              <w:jc w:val="both"/>
            </w:pPr>
            <w:r>
              <w:t>2022 - 832 100,7 тыс. рублей,</w:t>
            </w:r>
          </w:p>
          <w:p w:rsidR="00DB6EC8" w:rsidRDefault="00DB6EC8">
            <w:pPr>
              <w:pStyle w:val="ConsPlusNormal"/>
              <w:jc w:val="both"/>
            </w:pPr>
            <w:r>
              <w:t>средств областного бюджета Новосибирской области:</w:t>
            </w:r>
          </w:p>
          <w:p w:rsidR="00DB6EC8" w:rsidRDefault="00DB6EC8">
            <w:pPr>
              <w:pStyle w:val="ConsPlusNormal"/>
              <w:jc w:val="both"/>
            </w:pPr>
            <w:r>
              <w:t>всего - 3 915 824,4 тыс. рублей,</w:t>
            </w:r>
          </w:p>
          <w:p w:rsidR="00DB6EC8" w:rsidRDefault="00DB6EC8">
            <w:pPr>
              <w:pStyle w:val="ConsPlusNormal"/>
              <w:jc w:val="both"/>
            </w:pPr>
            <w:r>
              <w:t>в том числе:</w:t>
            </w:r>
          </w:p>
          <w:p w:rsidR="00DB6EC8" w:rsidRDefault="00DB6EC8">
            <w:pPr>
              <w:pStyle w:val="ConsPlusNormal"/>
              <w:jc w:val="both"/>
            </w:pPr>
            <w:r>
              <w:t>2018 - 1 158 108,7 тыс. рублей;</w:t>
            </w:r>
          </w:p>
          <w:p w:rsidR="00DB6EC8" w:rsidRDefault="00DB6EC8">
            <w:pPr>
              <w:pStyle w:val="ConsPlusNormal"/>
              <w:jc w:val="both"/>
            </w:pPr>
            <w:r>
              <w:t>2019 - 867 690,0 тыс. рублей;</w:t>
            </w:r>
          </w:p>
          <w:p w:rsidR="00DB6EC8" w:rsidRDefault="00DB6EC8">
            <w:pPr>
              <w:pStyle w:val="ConsPlusNormal"/>
              <w:jc w:val="both"/>
            </w:pPr>
            <w:r>
              <w:t>2020 - 719 258,4 тыс. рублей;</w:t>
            </w:r>
          </w:p>
          <w:p w:rsidR="00DB6EC8" w:rsidRDefault="00DB6EC8">
            <w:pPr>
              <w:pStyle w:val="ConsPlusNormal"/>
              <w:jc w:val="both"/>
            </w:pPr>
            <w:r>
              <w:t>2021 - 591 754,2 тыс. рублей;</w:t>
            </w:r>
          </w:p>
          <w:p w:rsidR="00DB6EC8" w:rsidRDefault="00DB6EC8">
            <w:pPr>
              <w:pStyle w:val="ConsPlusNormal"/>
              <w:jc w:val="both"/>
            </w:pPr>
            <w:r>
              <w:t>2022 - 579 013,1 тыс. рублей,</w:t>
            </w:r>
          </w:p>
          <w:p w:rsidR="00DB6EC8" w:rsidRDefault="00DB6EC8">
            <w:pPr>
              <w:pStyle w:val="ConsPlusNormal"/>
              <w:jc w:val="both"/>
            </w:pPr>
            <w:r>
              <w:t>в том числе за счет:</w:t>
            </w:r>
          </w:p>
          <w:p w:rsidR="00DB6EC8" w:rsidRDefault="00DB6EC8">
            <w:pPr>
              <w:pStyle w:val="ConsPlusNormal"/>
              <w:jc w:val="both"/>
            </w:pPr>
            <w:r>
              <w:t>средств местных бюджетов Новосибирской области:</w:t>
            </w:r>
          </w:p>
          <w:p w:rsidR="00DB6EC8" w:rsidRDefault="00DB6EC8">
            <w:pPr>
              <w:pStyle w:val="ConsPlusNormal"/>
              <w:jc w:val="both"/>
            </w:pPr>
            <w:r>
              <w:t>всего - 228 651,6 тыс. рублей,</w:t>
            </w:r>
          </w:p>
          <w:p w:rsidR="00DB6EC8" w:rsidRDefault="00DB6EC8">
            <w:pPr>
              <w:pStyle w:val="ConsPlusNormal"/>
              <w:jc w:val="both"/>
            </w:pPr>
            <w:r>
              <w:t>в том числе:</w:t>
            </w:r>
          </w:p>
          <w:p w:rsidR="00DB6EC8" w:rsidRDefault="00DB6EC8">
            <w:pPr>
              <w:pStyle w:val="ConsPlusNormal"/>
              <w:jc w:val="both"/>
            </w:pPr>
            <w:r>
              <w:lastRenderedPageBreak/>
              <w:t>2018 - 62 650,9 тыс. рублей;</w:t>
            </w:r>
          </w:p>
          <w:p w:rsidR="00DB6EC8" w:rsidRDefault="00DB6EC8">
            <w:pPr>
              <w:pStyle w:val="ConsPlusNormal"/>
              <w:jc w:val="both"/>
            </w:pPr>
            <w:r>
              <w:t>2019 - 63 242,3 тыс. рублей;</w:t>
            </w:r>
          </w:p>
          <w:p w:rsidR="00DB6EC8" w:rsidRDefault="00DB6EC8">
            <w:pPr>
              <w:pStyle w:val="ConsPlusNormal"/>
              <w:jc w:val="both"/>
            </w:pPr>
            <w:r>
              <w:t>2020 - 40 568,5 тыс. рублей;</w:t>
            </w:r>
          </w:p>
          <w:p w:rsidR="00DB6EC8" w:rsidRDefault="00DB6EC8">
            <w:pPr>
              <w:pStyle w:val="ConsPlusNormal"/>
              <w:jc w:val="both"/>
            </w:pPr>
            <w:r>
              <w:t>2021 - 33 404,7 тыс. рублей;</w:t>
            </w:r>
          </w:p>
          <w:p w:rsidR="00DB6EC8" w:rsidRDefault="00DB6EC8">
            <w:pPr>
              <w:pStyle w:val="ConsPlusNormal"/>
              <w:jc w:val="both"/>
            </w:pPr>
            <w:r>
              <w:t>2022 - 28 785,2 тыс. рублей,</w:t>
            </w:r>
          </w:p>
          <w:p w:rsidR="00DB6EC8" w:rsidRDefault="00DB6EC8">
            <w:pPr>
              <w:pStyle w:val="ConsPlusNormal"/>
              <w:jc w:val="both"/>
            </w:pPr>
            <w:r>
              <w:t>в том числе за счет внебюджетных источников финансирования:</w:t>
            </w:r>
          </w:p>
          <w:p w:rsidR="00DB6EC8" w:rsidRDefault="00DB6EC8">
            <w:pPr>
              <w:pStyle w:val="ConsPlusNormal"/>
              <w:jc w:val="both"/>
            </w:pPr>
            <w:r>
              <w:t>всего - 2 946 489,7 тыс. рублей,</w:t>
            </w:r>
          </w:p>
          <w:p w:rsidR="00DB6EC8" w:rsidRDefault="00DB6EC8">
            <w:pPr>
              <w:pStyle w:val="ConsPlusNormal"/>
              <w:jc w:val="both"/>
            </w:pPr>
            <w:r>
              <w:t>в том числе:</w:t>
            </w:r>
          </w:p>
          <w:p w:rsidR="00DB6EC8" w:rsidRDefault="00DB6EC8">
            <w:pPr>
              <w:pStyle w:val="ConsPlusNormal"/>
              <w:jc w:val="both"/>
            </w:pPr>
            <w:r>
              <w:t>2018 - 434 969,0 тыс. рублей;</w:t>
            </w:r>
          </w:p>
          <w:p w:rsidR="00DB6EC8" w:rsidRDefault="00DB6EC8">
            <w:pPr>
              <w:pStyle w:val="ConsPlusNormal"/>
              <w:jc w:val="both"/>
            </w:pPr>
            <w:r>
              <w:t>2019 - 987 772,1 тыс. рублей;</w:t>
            </w:r>
          </w:p>
          <w:p w:rsidR="00DB6EC8" w:rsidRDefault="00DB6EC8">
            <w:pPr>
              <w:pStyle w:val="ConsPlusNormal"/>
              <w:jc w:val="both"/>
            </w:pPr>
            <w:r>
              <w:t>2020 - 691 123,8 тыс. рублей;</w:t>
            </w:r>
          </w:p>
          <w:p w:rsidR="00DB6EC8" w:rsidRDefault="00DB6EC8">
            <w:pPr>
              <w:pStyle w:val="ConsPlusNormal"/>
              <w:jc w:val="both"/>
            </w:pPr>
            <w:r>
              <w:t>2021 - 443 533,9 тыс. рублей;</w:t>
            </w:r>
          </w:p>
          <w:p w:rsidR="00DB6EC8" w:rsidRDefault="00DB6EC8">
            <w:pPr>
              <w:pStyle w:val="ConsPlusNormal"/>
              <w:jc w:val="both"/>
            </w:pPr>
            <w:r>
              <w:t>2022 - 389 090,9 тыс. рублей</w:t>
            </w:r>
          </w:p>
        </w:tc>
      </w:tr>
      <w:tr w:rsidR="00DB6EC8">
        <w:tblPrEx>
          <w:tblBorders>
            <w:insideH w:val="nil"/>
          </w:tblBorders>
        </w:tblPrEx>
        <w:tc>
          <w:tcPr>
            <w:tcW w:w="9071" w:type="dxa"/>
            <w:gridSpan w:val="2"/>
            <w:tcBorders>
              <w:top w:val="nil"/>
            </w:tcBorders>
          </w:tcPr>
          <w:p w:rsidR="00DB6EC8" w:rsidRDefault="00DB6EC8">
            <w:pPr>
              <w:pStyle w:val="ConsPlusNormal"/>
              <w:jc w:val="both"/>
            </w:pPr>
            <w:r>
              <w:lastRenderedPageBreak/>
              <w:t xml:space="preserve">(в ред. </w:t>
            </w:r>
            <w:hyperlink r:id="rId11">
              <w:r>
                <w:rPr>
                  <w:color w:val="0000FF"/>
                </w:rPr>
                <w:t>постановления</w:t>
              </w:r>
            </w:hyperlink>
            <w:r>
              <w:t xml:space="preserve"> Правительства Новосибирской области от 19.08.2020 N 352-п)</w:t>
            </w:r>
          </w:p>
        </w:tc>
      </w:tr>
      <w:tr w:rsidR="00DB6EC8">
        <w:tblPrEx>
          <w:tblBorders>
            <w:insideH w:val="nil"/>
          </w:tblBorders>
        </w:tblPrEx>
        <w:tc>
          <w:tcPr>
            <w:tcW w:w="2551" w:type="dxa"/>
            <w:tcBorders>
              <w:bottom w:val="nil"/>
            </w:tcBorders>
          </w:tcPr>
          <w:p w:rsidR="00DB6EC8" w:rsidRDefault="00DB6EC8">
            <w:pPr>
              <w:pStyle w:val="ConsPlusNormal"/>
            </w:pPr>
            <w:r>
              <w:t>Целевые индикаторы Программы</w:t>
            </w:r>
          </w:p>
        </w:tc>
        <w:tc>
          <w:tcPr>
            <w:tcW w:w="6520" w:type="dxa"/>
            <w:tcBorders>
              <w:bottom w:val="nil"/>
            </w:tcBorders>
          </w:tcPr>
          <w:p w:rsidR="00DB6EC8" w:rsidRDefault="00DB6EC8">
            <w:pPr>
              <w:pStyle w:val="ConsPlusNormal"/>
              <w:jc w:val="both"/>
            </w:pPr>
            <w:r>
              <w:t>- количество органов и организаций, входящих в систему защиты прав потребителей, в расчете на 10 тыс. человек;</w:t>
            </w:r>
          </w:p>
          <w:p w:rsidR="00DB6EC8" w:rsidRDefault="00DB6EC8">
            <w:pPr>
              <w:pStyle w:val="ConsPlusNormal"/>
              <w:jc w:val="both"/>
            </w:pPr>
            <w:r>
              <w:t>- доля муниципальных образований Новосибирской области, в которых органами и организациями, входящими в систему защиты прав потребителей, оказываются бесплатные консультационные услуги в сфере защиты прав потребителей, от общего количества муниципальных образований, расположенных в Новосибирской области;</w:t>
            </w:r>
          </w:p>
          <w:p w:rsidR="00DB6EC8" w:rsidRDefault="00DB6EC8">
            <w:pPr>
              <w:pStyle w:val="ConsPlusNormal"/>
              <w:jc w:val="both"/>
            </w:pPr>
            <w:r>
              <w:t>- количество приобретенных (обновленных) автобусов для работы по регулируемым тарифам на муниципальных маршрутах регулярных перевозок в границах муниципальных районов и межмуниципальных маршрутах регулярных перевозок;</w:t>
            </w:r>
          </w:p>
          <w:p w:rsidR="00DB6EC8" w:rsidRDefault="00DB6EC8">
            <w:pPr>
              <w:pStyle w:val="ConsPlusNormal"/>
              <w:jc w:val="both"/>
            </w:pPr>
            <w:r>
              <w:t>- доля приобретенных (обновленных) автобусов, работающих по регулируемым тарифам, к общему количеству автобусов по утвержденным реестрам на муниципальных маршрутах регулярных перевозок в границах муниципальных районов и межмуниципальных маршрутах регулярных перевозок, требующих обновления;</w:t>
            </w:r>
          </w:p>
          <w:p w:rsidR="00DB6EC8" w:rsidRDefault="00DB6EC8">
            <w:pPr>
              <w:pStyle w:val="ConsPlusNormal"/>
              <w:jc w:val="both"/>
            </w:pPr>
            <w:r>
              <w:t>- количество объектов систем водоснабжения, построенных (введенных в эксплуатацию) и реконструируемых в отчетном году (2018, 2019, 2020 годы);</w:t>
            </w:r>
          </w:p>
          <w:p w:rsidR="00DB6EC8" w:rsidRDefault="00DB6EC8">
            <w:pPr>
              <w:pStyle w:val="ConsPlusNormal"/>
              <w:jc w:val="both"/>
            </w:pPr>
            <w:r>
              <w:t>- число аварий в системах централизованного водоснабжения продолжительностью более 8 часов;</w:t>
            </w:r>
          </w:p>
          <w:p w:rsidR="00DB6EC8" w:rsidRDefault="00DB6EC8">
            <w:pPr>
              <w:pStyle w:val="ConsPlusNormal"/>
              <w:jc w:val="both"/>
            </w:pPr>
            <w:r>
              <w:t>- 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 тыс. человек;</w:t>
            </w:r>
          </w:p>
          <w:p w:rsidR="00DB6EC8" w:rsidRDefault="00DB6EC8">
            <w:pPr>
              <w:pStyle w:val="ConsPlusNormal"/>
              <w:jc w:val="both"/>
            </w:pPr>
            <w:r>
              <w:t>- количество публикаций и сообщений в средствах массовой информации и сети Интернет, направленных на повышение потребительской грамотности;</w:t>
            </w:r>
          </w:p>
          <w:p w:rsidR="00DB6EC8" w:rsidRDefault="00DB6EC8">
            <w:pPr>
              <w:pStyle w:val="ConsPlusNormal"/>
              <w:jc w:val="both"/>
            </w:pPr>
            <w:r>
              <w:t>- количество консультаций в сфере защиты прав потребителей на 1 тыс. человек;</w:t>
            </w:r>
          </w:p>
          <w:p w:rsidR="00DB6EC8" w:rsidRDefault="00DB6EC8">
            <w:pPr>
              <w:pStyle w:val="ConsPlusNormal"/>
              <w:jc w:val="both"/>
            </w:pPr>
            <w:r>
              <w:t>- удельный вес обращений потребителей, удовлетворенных в добровольном порядке, от общего числа обращений, поступивших в органы и организации, в компетенцию которых входит рассмотрение и решение вопросов по защите прав потребителей;</w:t>
            </w:r>
          </w:p>
          <w:p w:rsidR="00DB6EC8" w:rsidRDefault="00DB6EC8">
            <w:pPr>
              <w:pStyle w:val="ConsPlusNormal"/>
              <w:jc w:val="both"/>
            </w:pPr>
            <w:r>
              <w:t>- количество мероприятий по повышению квалификации специалистов в сфере защиты прав потребителей;</w:t>
            </w:r>
          </w:p>
          <w:p w:rsidR="00DB6EC8" w:rsidRDefault="00DB6EC8">
            <w:pPr>
              <w:pStyle w:val="ConsPlusNormal"/>
              <w:jc w:val="both"/>
            </w:pPr>
            <w:r>
              <w:t>- удельный вес исковых заявлений в защиту прав потребителей, удовлетворенных в судебном порядке, от общего числа рассмотренных судебными органами</w:t>
            </w:r>
          </w:p>
        </w:tc>
      </w:tr>
      <w:tr w:rsidR="00DB6EC8">
        <w:tblPrEx>
          <w:tblBorders>
            <w:insideH w:val="nil"/>
          </w:tblBorders>
        </w:tblPrEx>
        <w:tc>
          <w:tcPr>
            <w:tcW w:w="9071" w:type="dxa"/>
            <w:gridSpan w:val="2"/>
            <w:tcBorders>
              <w:top w:val="nil"/>
            </w:tcBorders>
          </w:tcPr>
          <w:p w:rsidR="00DB6EC8" w:rsidRDefault="00DB6EC8">
            <w:pPr>
              <w:pStyle w:val="ConsPlusNormal"/>
              <w:jc w:val="both"/>
            </w:pPr>
            <w:r>
              <w:t xml:space="preserve">(в ред. </w:t>
            </w:r>
            <w:hyperlink r:id="rId12">
              <w:r>
                <w:rPr>
                  <w:color w:val="0000FF"/>
                </w:rPr>
                <w:t>постановления</w:t>
              </w:r>
            </w:hyperlink>
            <w:r>
              <w:t xml:space="preserve"> Правительства Новосибирской области от 19.08.2020 N 352-п)</w:t>
            </w:r>
          </w:p>
        </w:tc>
      </w:tr>
      <w:tr w:rsidR="00DB6EC8">
        <w:tc>
          <w:tcPr>
            <w:tcW w:w="2551" w:type="dxa"/>
          </w:tcPr>
          <w:p w:rsidR="00DB6EC8" w:rsidRDefault="00DB6EC8">
            <w:pPr>
              <w:pStyle w:val="ConsPlusNormal"/>
            </w:pPr>
            <w:r>
              <w:t>Ожидаемые результаты реализации Программы</w:t>
            </w:r>
          </w:p>
        </w:tc>
        <w:tc>
          <w:tcPr>
            <w:tcW w:w="6520" w:type="dxa"/>
          </w:tcPr>
          <w:p w:rsidR="00DB6EC8" w:rsidRDefault="00DB6EC8">
            <w:pPr>
              <w:pStyle w:val="ConsPlusNormal"/>
              <w:jc w:val="both"/>
            </w:pPr>
            <w:r>
              <w:t xml:space="preserve">1. Дальнейшее формирование и функционирование системы защиты прав потребителей в Новосибирской области за счет взаимодействия органов государственной власти всех уровней, </w:t>
            </w:r>
            <w:r>
              <w:lastRenderedPageBreak/>
              <w:t>органов местного самоуправления и общественных организаций и обеспечения комплексного подхода к защите прав потребителей.</w:t>
            </w:r>
          </w:p>
          <w:p w:rsidR="00DB6EC8" w:rsidRDefault="00DB6EC8">
            <w:pPr>
              <w:pStyle w:val="ConsPlusNormal"/>
              <w:jc w:val="both"/>
            </w:pPr>
            <w:r>
              <w:t>2. Повышение эффективности работы органов местного самоуправления муниципальных образований Новосибирской области, связанной с обеспечением защиты прав потребителей.</w:t>
            </w:r>
          </w:p>
          <w:p w:rsidR="00DB6EC8" w:rsidRDefault="00DB6EC8">
            <w:pPr>
              <w:pStyle w:val="ConsPlusNormal"/>
              <w:jc w:val="both"/>
            </w:pPr>
            <w:r>
              <w:t>3. Повышение уровня доступности информации о правах потребителя и механизмах их защиты, установленных законодательством Российской Федерации.</w:t>
            </w:r>
          </w:p>
          <w:p w:rsidR="00DB6EC8" w:rsidRDefault="00DB6EC8">
            <w:pPr>
              <w:pStyle w:val="ConsPlusNormal"/>
              <w:jc w:val="both"/>
            </w:pPr>
            <w:r>
              <w:t>4. Повышение правовой грамотности населения за счет увеличения доли мероприятий информационно-просветительского характера, направленных на просвещение и информирование потребителей.</w:t>
            </w:r>
          </w:p>
          <w:p w:rsidR="00DB6EC8" w:rsidRDefault="00DB6EC8">
            <w:pPr>
              <w:pStyle w:val="ConsPlusNormal"/>
              <w:jc w:val="both"/>
            </w:pPr>
            <w:r>
              <w:t>5. Уменьшение количества нарушений законодательства в сфере потребительского рынка, повышение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предупреждение нарушений прав потребителей</w:t>
            </w:r>
          </w:p>
        </w:tc>
      </w:tr>
    </w:tbl>
    <w:p w:rsidR="00DB6EC8" w:rsidRDefault="00DB6EC8">
      <w:pPr>
        <w:pStyle w:val="ConsPlusNormal"/>
        <w:ind w:firstLine="540"/>
        <w:jc w:val="both"/>
      </w:pPr>
    </w:p>
    <w:p w:rsidR="00DB6EC8" w:rsidRDefault="00DB6EC8">
      <w:pPr>
        <w:pStyle w:val="ConsPlusTitle"/>
        <w:jc w:val="center"/>
        <w:outlineLvl w:val="1"/>
      </w:pPr>
      <w:r>
        <w:t>II. Характеристика текущего состояния обеспечения защиты</w:t>
      </w:r>
    </w:p>
    <w:p w:rsidR="00DB6EC8" w:rsidRDefault="00DB6EC8">
      <w:pPr>
        <w:pStyle w:val="ConsPlusTitle"/>
        <w:jc w:val="center"/>
      </w:pPr>
      <w:r>
        <w:t>прав потребителей в Новосибирской области и обоснование</w:t>
      </w:r>
    </w:p>
    <w:p w:rsidR="00DB6EC8" w:rsidRDefault="00DB6EC8">
      <w:pPr>
        <w:pStyle w:val="ConsPlusTitle"/>
        <w:jc w:val="center"/>
      </w:pPr>
      <w:r>
        <w:t>необходимости реализации Программы</w:t>
      </w:r>
    </w:p>
    <w:p w:rsidR="00DB6EC8" w:rsidRDefault="00DB6EC8">
      <w:pPr>
        <w:pStyle w:val="ConsPlusNormal"/>
        <w:ind w:firstLine="540"/>
        <w:jc w:val="both"/>
      </w:pPr>
    </w:p>
    <w:p w:rsidR="00DB6EC8" w:rsidRDefault="00DB6EC8">
      <w:pPr>
        <w:pStyle w:val="ConsPlusNormal"/>
        <w:ind w:firstLine="540"/>
        <w:jc w:val="both"/>
      </w:pPr>
      <w:r>
        <w:t>Государственная политика в сфере защиты прав потребителей играет важнейшую роль и призвана способствовать достижению стратегической цели - повышению уровня и качества жизни населения.</w:t>
      </w:r>
    </w:p>
    <w:p w:rsidR="00DB6EC8" w:rsidRDefault="00DB6EC8">
      <w:pPr>
        <w:pStyle w:val="ConsPlusNormal"/>
        <w:spacing w:before="200"/>
        <w:ind w:firstLine="540"/>
        <w:jc w:val="both"/>
      </w:pPr>
      <w:hyperlink r:id="rId13">
        <w:r>
          <w:rPr>
            <w:color w:val="0000FF"/>
          </w:rPr>
          <w:t>Закон</w:t>
        </w:r>
      </w:hyperlink>
      <w:r>
        <w:t xml:space="preserve"> Российской Федерации от 07.02.1992 N 2300-1 "О защите прав потребителей", регулирующий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постоянно актуализируется и дополняется новыми положениями, которые призваны максимально соответствовать тем изменениям, которые происходят в общественных отношениях. Одновременно законодательство о защите прав потребителей пополняется новыми нормативными правовыми актами. Тем не менее в сложившейся системе правового регулирования отношений с участием потребителей еще существуют проблемы, что порождает правовую неопределенность, следствием которой являются всякого рода злоупотребления в ущерб потребителям, регулярно выявляемые на потребительском рынке, и противоречивая правоприменительная практика.</w:t>
      </w:r>
    </w:p>
    <w:p w:rsidR="00DB6EC8" w:rsidRDefault="00DB6EC8">
      <w:pPr>
        <w:pStyle w:val="ConsPlusNormal"/>
        <w:spacing w:before="200"/>
        <w:ind w:firstLine="540"/>
        <w:jc w:val="both"/>
      </w:pPr>
      <w:r>
        <w:t>Несмотря на это, сфера защиты прав потребителей занимает прочные позиции в социально-экономических преобразованиях, происходящих в Российской Федерации. Стремительное развитие цифровой экономики, изменение подходов к техническому регулированию, появление новых для потребителей рисков, а также в связи с необходимостью совершенствования форм и методов защиты прав потребителей, повышения степени вовлеченности в эти процессы региональных и местных органов власти, общественных объединений потребителей к данной сфере требуется повышенное внимание со стороны государства.</w:t>
      </w:r>
    </w:p>
    <w:p w:rsidR="00DB6EC8" w:rsidRDefault="00DB6EC8">
      <w:pPr>
        <w:pStyle w:val="ConsPlusNormal"/>
        <w:spacing w:before="200"/>
        <w:ind w:firstLine="540"/>
        <w:jc w:val="both"/>
      </w:pPr>
      <w:r>
        <w:t xml:space="preserve">В этой связи по итогам заседания президиума Государственного совета, состоявшегося 18 апреля 2017 года, Президентом Российской Федерации определены важнейшие направления дальнейшего развития национальной системы защиты прав потребителей. Главой государства особенно подчеркнуто, что вопросы защиты прав потребителей нужно решать </w:t>
      </w:r>
      <w:proofErr w:type="spellStart"/>
      <w:r>
        <w:t>консолидированно</w:t>
      </w:r>
      <w:proofErr w:type="spellEnd"/>
      <w:r>
        <w:t>, на всех уровнях власти с привлечением структур гражданского общества, деловых объединений. Также было указано, что требуется широкая просветительская работа с населением, для ее реализации нужны конкретные, действенные механизмы и инструменты.</w:t>
      </w:r>
    </w:p>
    <w:p w:rsidR="00DB6EC8" w:rsidRDefault="00DB6EC8">
      <w:pPr>
        <w:pStyle w:val="ConsPlusNormal"/>
        <w:spacing w:before="200"/>
        <w:ind w:firstLine="540"/>
        <w:jc w:val="both"/>
      </w:pPr>
      <w:r>
        <w:t xml:space="preserve">Выявление и устранение причин, порождающих многочисленные нарушения прав потребителей, своевременное акцентирование внимания в первую очередь на наиболее проблемные секторы потребительского рынка, в частности, такие как жилищно-коммунальное хозяйство, финансовые, туристические услуги, то есть такие, где уровень как государственной, так и общественной защиты соответствующих потребительских прав граждан до последнего времени все еще не отвечает реальным запросам населения, проведение информационной работы по профилактике правонарушений в сфере защиты прав потребителей, повышение уровня правовой грамотности населения и хозяйствующих субъектов - важнейшая задача федеральных органов исполнительной власти, органов государственной власти Новосибирской области, органов местного </w:t>
      </w:r>
      <w:r>
        <w:lastRenderedPageBreak/>
        <w:t>самоуправления, общественных организаций и объединений.</w:t>
      </w:r>
    </w:p>
    <w:p w:rsidR="00DB6EC8" w:rsidRDefault="00DB6EC8">
      <w:pPr>
        <w:pStyle w:val="ConsPlusNormal"/>
        <w:spacing w:before="200"/>
        <w:ind w:firstLine="540"/>
        <w:jc w:val="both"/>
      </w:pPr>
      <w:r>
        <w:t>В настоящее время в Новосибирской области предлагается большое количество услуг в различных сферах деятельности (продажа товаров, финансовые, жилищно-коммунальные, туристические, транспортные, образовательные, медицинские услуги, услуги связи, долевого строительства).</w:t>
      </w:r>
    </w:p>
    <w:p w:rsidR="00DB6EC8" w:rsidRDefault="00DB6EC8">
      <w:pPr>
        <w:pStyle w:val="ConsPlusNormal"/>
        <w:spacing w:before="200"/>
        <w:ind w:firstLine="540"/>
        <w:jc w:val="both"/>
      </w:pPr>
      <w:r>
        <w:t>Потребительский рынок Новосибирской области занимает одно из ведущих мест в структуре экономики Новосибирской области, занимая в валовом региональном продукте Новосибирской области оценочно около 19,4%, а также является весомым источником занятости населения.</w:t>
      </w:r>
    </w:p>
    <w:p w:rsidR="00DB6EC8" w:rsidRDefault="00DB6EC8">
      <w:pPr>
        <w:pStyle w:val="ConsPlusNormal"/>
        <w:spacing w:before="200"/>
        <w:ind w:firstLine="540"/>
        <w:jc w:val="both"/>
      </w:pPr>
      <w:r>
        <w:t>В сфере потребительского рынка работает более 265 тыс. человек, торговое обслуживание населения Новосибирской области осуществляют 30 тысяч объектов потребительского рынка, из них 12 тыс. стационарных магазинов розничной торговли, около 5,5 тыс. нестационарных торговых объектов, 1,1 тыс. предприятий оптовой торговли и 2,4 тыс. предприятий общественного питания на 108,5 тыс. посадочных мест, 12 розничных рынков на 3,6 тыс. торговых мест.</w:t>
      </w:r>
    </w:p>
    <w:p w:rsidR="00DB6EC8" w:rsidRDefault="00DB6EC8">
      <w:pPr>
        <w:pStyle w:val="ConsPlusNormal"/>
        <w:spacing w:before="200"/>
        <w:ind w:firstLine="540"/>
        <w:jc w:val="both"/>
      </w:pPr>
      <w:r>
        <w:t>Характерными особенностями Новосибирской области являются ежегодно увеличивающиеся реальные доходы на душу населения, насыщение рынка товаров (работ, услуг), увеличение доли отечественных производителей товаров (работ, услуг). Изменения на потребительском рынке неизбежно влекут изменение круга и характера проблем, возникающих у потребителей при реализации их прав.</w:t>
      </w:r>
    </w:p>
    <w:p w:rsidR="00DB6EC8" w:rsidRDefault="00DB6EC8">
      <w:pPr>
        <w:pStyle w:val="ConsPlusNormal"/>
        <w:spacing w:before="200"/>
        <w:ind w:firstLine="540"/>
        <w:jc w:val="both"/>
      </w:pPr>
      <w:r>
        <w:t>Анализ ситуации в Новосибирской области, проведенный Управлением Роспотребнадзора по Новосибирской области, показывает, что количество нарушений в сфере защиты прав потребителей не снижается. В 2017 году только Управлением Роспотребнадзора по Новосибирской области рассмотрено более 3600 письменных обращений граждан, связанных с нарушением законодательства о защите прав потребителей.</w:t>
      </w:r>
    </w:p>
    <w:p w:rsidR="00DB6EC8" w:rsidRDefault="00DB6EC8">
      <w:pPr>
        <w:pStyle w:val="ConsPlusNormal"/>
        <w:spacing w:before="200"/>
        <w:ind w:firstLine="540"/>
        <w:jc w:val="both"/>
      </w:pPr>
      <w:r>
        <w:t>В 2017 году на сферу торговли приходится 49,6% обращений граждан, на сферу услуг - 50,4% обращений граждан. Из них 17,2% обращений касается деятельности на финансовом рынке, 15,1% обращений приходится на бытовые услуги, 10,0% - на жилищно-коммунальные услуги, 6,3% - на услуги связи, 3,8% - на медицинские услуги, 2,8% - на долевое строительство, 2,6% - на услуги транспорта, 2,0% - на образовательные услуги, 1,6% - на туристско-экскурсионные услуги, 19,7% - на прочие услуги.</w:t>
      </w:r>
    </w:p>
    <w:p w:rsidR="00DB6EC8" w:rsidRDefault="00DB6EC8">
      <w:pPr>
        <w:pStyle w:val="ConsPlusNormal"/>
        <w:spacing w:before="200"/>
        <w:ind w:firstLine="540"/>
        <w:jc w:val="both"/>
      </w:pPr>
      <w:r>
        <w:t>В целом в 2017 году в управление Роспотребнадзора поступило 6459 обращений, 56% из них (3617 обращений) касается вопросов защиты прав потребителей. Наблюдается тенденция к превалированию числа жалоб на нарушения прав потребителей в сфере услуг, доля которых из общего числа обращений по защите прав потребителей составила 59% (2134 обращения).</w:t>
      </w:r>
    </w:p>
    <w:p w:rsidR="00DB6EC8" w:rsidRDefault="00DB6EC8">
      <w:pPr>
        <w:pStyle w:val="ConsPlusNormal"/>
        <w:spacing w:before="200"/>
        <w:ind w:firstLine="540"/>
        <w:jc w:val="both"/>
      </w:pPr>
      <w:r>
        <w:t>Одними из основных проблем, порождающими многочисленные нарушения прав потребителей, являются:</w:t>
      </w:r>
    </w:p>
    <w:p w:rsidR="00DB6EC8" w:rsidRDefault="00DB6EC8">
      <w:pPr>
        <w:pStyle w:val="ConsPlusNormal"/>
        <w:spacing w:before="200"/>
        <w:ind w:firstLine="540"/>
        <w:jc w:val="both"/>
      </w:pPr>
      <w:r>
        <w:t>- низкая правовая грамотность населения и хозяйствующих субъектов, а также недостаточная информированность граждан о механизмах реализации своих прав;</w:t>
      </w:r>
    </w:p>
    <w:p w:rsidR="00DB6EC8" w:rsidRDefault="00DB6EC8">
      <w:pPr>
        <w:pStyle w:val="ConsPlusNormal"/>
        <w:spacing w:before="200"/>
        <w:ind w:firstLine="540"/>
        <w:jc w:val="both"/>
      </w:pPr>
      <w:r>
        <w:t>- недостаточное взаимодействие органов и организаций, осуществляющих защиту прав потребителей, в том числе контрольно-надзорные функции в сфере защиты прав потребителей. Отсутствие в ряде муниципальных образований в Новосибирской области специалистов по защите прав потребителей, реализации функций, предусмотренных действующим законодательством в части обращения в суды в защиту неопределенного круга лиц;</w:t>
      </w:r>
    </w:p>
    <w:p w:rsidR="00DB6EC8" w:rsidRDefault="00DB6EC8">
      <w:pPr>
        <w:pStyle w:val="ConsPlusNormal"/>
        <w:spacing w:before="200"/>
        <w:ind w:firstLine="540"/>
        <w:jc w:val="both"/>
      </w:pPr>
      <w:r>
        <w:t>- высокий риск реализации на потребительском рынке товаров (работ, услуг), не соответствующих обязательным требованиям, с учетом снижения административных барьеров и др.</w:t>
      </w:r>
    </w:p>
    <w:p w:rsidR="00DB6EC8" w:rsidRDefault="00DB6EC8">
      <w:pPr>
        <w:pStyle w:val="ConsPlusNormal"/>
        <w:spacing w:before="200"/>
        <w:ind w:firstLine="540"/>
        <w:jc w:val="both"/>
      </w:pPr>
      <w:r>
        <w:t>В целях решения данных проблем необходима выработка и реализация комплекса мероприятий, направленных на эффективное обеспечение защиты прав потребителей: укрепление региональной системы обеспечения прав потребителей, информационное обеспечение потребителей, просвещение и популяризация вопросов защиты прав потребителей, профилактика правонарушений в сфере защиты прав потребителей и др. Требуется программно-целевой подход.</w:t>
      </w:r>
    </w:p>
    <w:p w:rsidR="00DB6EC8" w:rsidRDefault="00DB6EC8">
      <w:pPr>
        <w:pStyle w:val="ConsPlusNormal"/>
        <w:spacing w:before="200"/>
        <w:ind w:firstLine="540"/>
        <w:jc w:val="both"/>
      </w:pPr>
      <w:r>
        <w:t xml:space="preserve">Реализация мероприятий Программы позволит повысить социальную защищенность граждан, обеспечит сбалансированную защиту интересов потребителей и повысит качество жизни жителей </w:t>
      </w:r>
      <w:r>
        <w:lastRenderedPageBreak/>
        <w:t>региона.</w:t>
      </w:r>
    </w:p>
    <w:p w:rsidR="00DB6EC8" w:rsidRDefault="00DB6EC8">
      <w:pPr>
        <w:pStyle w:val="ConsPlusNormal"/>
        <w:spacing w:before="200"/>
        <w:ind w:firstLine="540"/>
        <w:jc w:val="both"/>
      </w:pPr>
      <w:r>
        <w:t xml:space="preserve">Абзац утратил силу. - </w:t>
      </w:r>
      <w:hyperlink r:id="rId14">
        <w:r>
          <w:rPr>
            <w:color w:val="0000FF"/>
          </w:rPr>
          <w:t>Постановление</w:t>
        </w:r>
      </w:hyperlink>
      <w:r>
        <w:t xml:space="preserve"> Правительства Новосибирской области от 19.08.2020 N 352-п.</w:t>
      </w:r>
    </w:p>
    <w:p w:rsidR="00DB6EC8" w:rsidRDefault="00DB6EC8">
      <w:pPr>
        <w:pStyle w:val="ConsPlusNormal"/>
        <w:spacing w:before="200"/>
        <w:ind w:firstLine="540"/>
        <w:jc w:val="both"/>
      </w:pPr>
      <w:r>
        <w:t xml:space="preserve">Мероприятия, направленные на защиту прав потребителей, реализовались в рамках ведомственной целевой </w:t>
      </w:r>
      <w:hyperlink r:id="rId15">
        <w:r>
          <w:rPr>
            <w:color w:val="0000FF"/>
          </w:rPr>
          <w:t>программы</w:t>
        </w:r>
      </w:hyperlink>
      <w:r>
        <w:t xml:space="preserve"> "Развитие торговли на территории Новосибирской области на 2015 - 2019 годы", утвержденной приказом министерства промышленности, торговли и развития предпринимательства Новосибирской области от 17.12.2014 N 362. В настоящее время в Новосибирской области действует ведомственная целевая </w:t>
      </w:r>
      <w:hyperlink r:id="rId16">
        <w:r>
          <w:rPr>
            <w:color w:val="0000FF"/>
          </w:rPr>
          <w:t>программа</w:t>
        </w:r>
      </w:hyperlink>
      <w:r>
        <w:t xml:space="preserve"> "Развитие торговли на территории Новосибирской области на 2020 - 2025 годы", утвержденная приказом министерства промышленности, торговли и развития предпринимательства Новосибирской области от 04.12.2019 N 386. Главным исполнителем указанной программы является министерство промышленности, торговли и развития предпринимательства Новосибирской области.</w:t>
      </w:r>
    </w:p>
    <w:p w:rsidR="00DB6EC8" w:rsidRDefault="00DB6EC8">
      <w:pPr>
        <w:pStyle w:val="ConsPlusNormal"/>
        <w:jc w:val="both"/>
      </w:pPr>
      <w:r>
        <w:t xml:space="preserve">(в ред. </w:t>
      </w:r>
      <w:hyperlink r:id="rId17">
        <w:r>
          <w:rPr>
            <w:color w:val="0000FF"/>
          </w:rPr>
          <w:t>постановления</w:t>
        </w:r>
      </w:hyperlink>
      <w:r>
        <w:t xml:space="preserve"> Правительства Новосибирской области от 19.08.2020 N 352-п)</w:t>
      </w:r>
    </w:p>
    <w:p w:rsidR="00DB6EC8" w:rsidRDefault="00DB6EC8">
      <w:pPr>
        <w:pStyle w:val="ConsPlusNormal"/>
        <w:spacing w:before="200"/>
        <w:ind w:firstLine="540"/>
        <w:jc w:val="both"/>
      </w:pPr>
      <w:r>
        <w:t xml:space="preserve">В целях реализации включенных в ведомственную программу мероприятий </w:t>
      </w:r>
      <w:proofErr w:type="spellStart"/>
      <w:r>
        <w:t>Минпромторгом</w:t>
      </w:r>
      <w:proofErr w:type="spellEnd"/>
      <w:r>
        <w:t xml:space="preserve"> НСО:</w:t>
      </w:r>
    </w:p>
    <w:p w:rsidR="00DB6EC8" w:rsidRDefault="00DB6EC8">
      <w:pPr>
        <w:pStyle w:val="ConsPlusNormal"/>
        <w:spacing w:before="200"/>
        <w:ind w:firstLine="540"/>
        <w:jc w:val="both"/>
      </w:pPr>
      <w:r>
        <w:t>осуществляется подготовка предложений в действующие и разрабатываемые нормативные правовые акты Российской Федерации и Новосибирской области по вопросам защиты прав потребителей;</w:t>
      </w:r>
    </w:p>
    <w:p w:rsidR="00DB6EC8" w:rsidRDefault="00DB6EC8">
      <w:pPr>
        <w:pStyle w:val="ConsPlusNormal"/>
        <w:spacing w:before="200"/>
        <w:ind w:firstLine="540"/>
        <w:jc w:val="both"/>
      </w:pPr>
      <w:r>
        <w:t>осуществляется информирование населения о мероприятиях, проводимых контролирующими и надзорными органами, по обеспечению качества и безопасности товаров, находящихся в обороте на потребительском рынке области, и принимаемых мерах;</w:t>
      </w:r>
    </w:p>
    <w:p w:rsidR="00DB6EC8" w:rsidRDefault="00DB6EC8">
      <w:pPr>
        <w:pStyle w:val="ConsPlusNormal"/>
        <w:spacing w:before="200"/>
        <w:ind w:firstLine="540"/>
        <w:jc w:val="both"/>
      </w:pPr>
      <w:r>
        <w:t>проводится анализ деятельности органов местного самоуправления муниципальных образований Новосибирской области в области защиты прав потребителей;</w:t>
      </w:r>
    </w:p>
    <w:p w:rsidR="00DB6EC8" w:rsidRDefault="00DB6EC8">
      <w:pPr>
        <w:pStyle w:val="ConsPlusNormal"/>
        <w:spacing w:before="200"/>
        <w:ind w:firstLine="540"/>
        <w:jc w:val="both"/>
      </w:pPr>
      <w:r>
        <w:t>принимается участие в подготовке материалов, публикаций по вопросам защиты прав потребителей для размещения в информационно-телекоммуникационной сети Интернет, средствах массовой информации;</w:t>
      </w:r>
    </w:p>
    <w:p w:rsidR="00DB6EC8" w:rsidRDefault="00DB6EC8">
      <w:pPr>
        <w:pStyle w:val="ConsPlusNormal"/>
        <w:spacing w:before="200"/>
        <w:ind w:firstLine="540"/>
        <w:jc w:val="both"/>
      </w:pPr>
      <w:r>
        <w:t>принимается участие в организации и проведении Всероссийского дня защиты прав потребителей.</w:t>
      </w:r>
    </w:p>
    <w:p w:rsidR="00DB6EC8" w:rsidRDefault="00DB6EC8">
      <w:pPr>
        <w:pStyle w:val="ConsPlusNormal"/>
        <w:spacing w:before="200"/>
        <w:ind w:firstLine="540"/>
        <w:jc w:val="both"/>
      </w:pPr>
      <w:r>
        <w:t xml:space="preserve">При </w:t>
      </w:r>
      <w:proofErr w:type="spellStart"/>
      <w:r>
        <w:t>Минпромторге</w:t>
      </w:r>
      <w:proofErr w:type="spellEnd"/>
      <w:r>
        <w:t xml:space="preserve"> НСО действует комиссия по вопросам обеспечения безопасности товаров на потребительском рынке Новосибирской области, утвержденная </w:t>
      </w:r>
      <w:hyperlink r:id="rId18">
        <w:r>
          <w:rPr>
            <w:color w:val="0000FF"/>
          </w:rPr>
          <w:t>приказом</w:t>
        </w:r>
      </w:hyperlink>
      <w:r>
        <w:t xml:space="preserve"> </w:t>
      </w:r>
      <w:proofErr w:type="spellStart"/>
      <w:r>
        <w:t>Минпромторга</w:t>
      </w:r>
      <w:proofErr w:type="spellEnd"/>
      <w:r>
        <w:t xml:space="preserve"> НСО от 22.06.2012 N 208. Основными задачами комиссии являются: анализ состояния безопасности товаров, находящихся в обороте на территории Новосибирской области; определение приоритетных направлений обеспечения безопасности и качества товаров; обеспечение согласованных действий исполнительных органов государственной власти Новосибирской области в решении вопросов обеспечения безопасности и качества товаров.</w:t>
      </w:r>
    </w:p>
    <w:p w:rsidR="00DB6EC8" w:rsidRDefault="00DB6EC8">
      <w:pPr>
        <w:pStyle w:val="ConsPlusNormal"/>
        <w:spacing w:before="200"/>
        <w:ind w:firstLine="540"/>
        <w:jc w:val="both"/>
      </w:pPr>
      <w:r>
        <w:t>Кроме этого, вопросы обеспечения защиты прав потребителей отражаются в следующих программах, реализуемых на территории Новосибирской области:</w:t>
      </w:r>
    </w:p>
    <w:p w:rsidR="00DB6EC8" w:rsidRDefault="00DB6EC8">
      <w:pPr>
        <w:pStyle w:val="ConsPlusNormal"/>
        <w:spacing w:before="200"/>
        <w:ind w:firstLine="540"/>
        <w:jc w:val="both"/>
      </w:pPr>
      <w:r>
        <w:t xml:space="preserve">- государственной </w:t>
      </w:r>
      <w:hyperlink r:id="rId19">
        <w:r>
          <w:rPr>
            <w:color w:val="0000FF"/>
          </w:rPr>
          <w:t>программе</w:t>
        </w:r>
      </w:hyperlink>
      <w:r>
        <w:t xml:space="preserve">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 утвержденной постановлением Правительства Новосибирской области от 24.02.2014 N 83-п;</w:t>
      </w:r>
    </w:p>
    <w:p w:rsidR="00DB6EC8" w:rsidRDefault="00DB6EC8">
      <w:pPr>
        <w:pStyle w:val="ConsPlusNormal"/>
        <w:jc w:val="both"/>
      </w:pPr>
      <w:r>
        <w:t xml:space="preserve">(в ред. </w:t>
      </w:r>
      <w:hyperlink r:id="rId20">
        <w:r>
          <w:rPr>
            <w:color w:val="0000FF"/>
          </w:rPr>
          <w:t>постановления</w:t>
        </w:r>
      </w:hyperlink>
      <w:r>
        <w:t xml:space="preserve"> Правительства Новосибирской области от 19.08.2020 N 352-п)</w:t>
      </w:r>
    </w:p>
    <w:p w:rsidR="00DB6EC8" w:rsidRDefault="00DB6EC8">
      <w:pPr>
        <w:pStyle w:val="ConsPlusNormal"/>
        <w:spacing w:before="200"/>
        <w:ind w:firstLine="540"/>
        <w:jc w:val="both"/>
      </w:pPr>
      <w:r>
        <w:t xml:space="preserve">- государственной программе Новосибирской области "Жилищно-коммунальное хозяйство Новосибирской области" (подпрограммы </w:t>
      </w:r>
      <w:hyperlink r:id="rId21">
        <w:r>
          <w:rPr>
            <w:color w:val="0000FF"/>
          </w:rPr>
          <w:t>"Чистая вода"</w:t>
        </w:r>
      </w:hyperlink>
      <w:r>
        <w:t>, "</w:t>
      </w:r>
      <w:hyperlink r:id="rId22">
        <w:r>
          <w:rPr>
            <w:color w:val="0000FF"/>
          </w:rPr>
          <w:t>Безопасность</w:t>
        </w:r>
      </w:hyperlink>
      <w:r>
        <w:t xml:space="preserve"> жилищно-коммунального хозяйства"), утвержденной постановлением Правительства Новосибирской области от 16.02.2015 N 66-п;</w:t>
      </w:r>
    </w:p>
    <w:p w:rsidR="00DB6EC8" w:rsidRDefault="00DB6EC8">
      <w:pPr>
        <w:pStyle w:val="ConsPlusNormal"/>
        <w:jc w:val="both"/>
      </w:pPr>
      <w:r>
        <w:t xml:space="preserve">(в ред. </w:t>
      </w:r>
      <w:hyperlink r:id="rId23">
        <w:r>
          <w:rPr>
            <w:color w:val="0000FF"/>
          </w:rPr>
          <w:t>постановления</w:t>
        </w:r>
      </w:hyperlink>
      <w:r>
        <w:t xml:space="preserve"> Правительства Новосибирской области от 19.08.2020 N 352-п)</w:t>
      </w:r>
    </w:p>
    <w:p w:rsidR="00DB6EC8" w:rsidRDefault="00DB6EC8">
      <w:pPr>
        <w:pStyle w:val="ConsPlusNormal"/>
        <w:spacing w:before="200"/>
        <w:ind w:firstLine="540"/>
        <w:jc w:val="both"/>
      </w:pPr>
      <w:r>
        <w:t xml:space="preserve">- государственной </w:t>
      </w:r>
      <w:hyperlink r:id="rId24">
        <w:r>
          <w:rPr>
            <w:color w:val="0000FF"/>
          </w:rPr>
          <w:t>программе</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31.07.2013 N 322-п;</w:t>
      </w:r>
    </w:p>
    <w:p w:rsidR="00DB6EC8" w:rsidRDefault="00DB6EC8">
      <w:pPr>
        <w:pStyle w:val="ConsPlusNormal"/>
        <w:jc w:val="both"/>
      </w:pPr>
      <w:r>
        <w:t xml:space="preserve">(в ред. </w:t>
      </w:r>
      <w:hyperlink r:id="rId25">
        <w:r>
          <w:rPr>
            <w:color w:val="0000FF"/>
          </w:rPr>
          <w:t>постановления</w:t>
        </w:r>
      </w:hyperlink>
      <w:r>
        <w:t xml:space="preserve"> Правительства Новосибирской области от 19.08.2020 N 352-п)</w:t>
      </w:r>
    </w:p>
    <w:p w:rsidR="00DB6EC8" w:rsidRDefault="00DB6EC8">
      <w:pPr>
        <w:pStyle w:val="ConsPlusNormal"/>
        <w:spacing w:before="200"/>
        <w:ind w:firstLine="540"/>
        <w:jc w:val="both"/>
      </w:pPr>
      <w:r>
        <w:lastRenderedPageBreak/>
        <w:t xml:space="preserve">- государственной </w:t>
      </w:r>
      <w:hyperlink r:id="rId26">
        <w:r>
          <w:rPr>
            <w:color w:val="0000FF"/>
          </w:rPr>
          <w:t>программе</w:t>
        </w:r>
      </w:hyperlink>
      <w:r>
        <w:t xml:space="preserve"> Новосибирской области "Управление финансами в Новосибирской области", утвержденной постановлением Правительства Новосибирской области от 26.12.2018 N 567-п. До 2019 года действовала государственная </w:t>
      </w:r>
      <w:hyperlink r:id="rId27">
        <w:r>
          <w:rPr>
            <w:color w:val="0000FF"/>
          </w:rPr>
          <w:t>программа</w:t>
        </w:r>
      </w:hyperlink>
      <w:r>
        <w:t xml:space="preserve"> Новосибирской области "Управление государственными финансами в Новосибирской области на 2014 - 2020 годы", утвержденная постановлением Правительства Новосибирской области от 15.07.2013 N 309-п.</w:t>
      </w:r>
    </w:p>
    <w:p w:rsidR="00DB6EC8" w:rsidRDefault="00DB6EC8">
      <w:pPr>
        <w:pStyle w:val="ConsPlusNormal"/>
        <w:jc w:val="both"/>
      </w:pPr>
      <w:r>
        <w:t xml:space="preserve">(в ред. </w:t>
      </w:r>
      <w:hyperlink r:id="rId28">
        <w:r>
          <w:rPr>
            <w:color w:val="0000FF"/>
          </w:rPr>
          <w:t>постановления</w:t>
        </w:r>
      </w:hyperlink>
      <w:r>
        <w:t xml:space="preserve"> Правительства Новосибирской области от 19.08.2020 N 352-п)</w:t>
      </w:r>
    </w:p>
    <w:p w:rsidR="00DB6EC8" w:rsidRDefault="00DB6EC8">
      <w:pPr>
        <w:pStyle w:val="ConsPlusNormal"/>
        <w:spacing w:before="200"/>
        <w:ind w:firstLine="540"/>
        <w:jc w:val="both"/>
      </w:pPr>
      <w:r>
        <w:t>В настоящее время в Новосибирской области осуществляют работу совещательные органы по вопросам прав потребителей:</w:t>
      </w:r>
    </w:p>
    <w:p w:rsidR="00DB6EC8" w:rsidRDefault="00DB6EC8">
      <w:pPr>
        <w:pStyle w:val="ConsPlusNormal"/>
        <w:spacing w:before="200"/>
        <w:ind w:firstLine="540"/>
        <w:jc w:val="both"/>
      </w:pPr>
      <w:r>
        <w:t xml:space="preserve">- Общественный совет при министерстве здравоохранения Новосибирской области (далее - Минздрав НСО), созданный </w:t>
      </w:r>
      <w:hyperlink r:id="rId29">
        <w:r>
          <w:rPr>
            <w:color w:val="0000FF"/>
          </w:rPr>
          <w:t>приказом</w:t>
        </w:r>
      </w:hyperlink>
      <w:r>
        <w:t xml:space="preserve"> Минздрава НСО от 25.05.2018 N 1576. В действующий состав Общественного совета входят 12 представителей из числа общественных объединений, целью деятельности которых является представление или защита общественных интересов в сфере охраны здоровья граждан. Общественным советом ежегодно определяется перечень медицинских организаций Новосибирской области, в отношении которых проводится независимая оценка;</w:t>
      </w:r>
    </w:p>
    <w:p w:rsidR="00DB6EC8" w:rsidRDefault="00DB6EC8">
      <w:pPr>
        <w:pStyle w:val="ConsPlusNormal"/>
        <w:jc w:val="both"/>
      </w:pPr>
      <w:r>
        <w:t xml:space="preserve">(в ред. </w:t>
      </w:r>
      <w:hyperlink r:id="rId30">
        <w:r>
          <w:rPr>
            <w:color w:val="0000FF"/>
          </w:rPr>
          <w:t>постановления</w:t>
        </w:r>
      </w:hyperlink>
      <w:r>
        <w:t xml:space="preserve"> Правительства Новосибирской области от 19.08.2020 N 352-п)</w:t>
      </w:r>
    </w:p>
    <w:p w:rsidR="00DB6EC8" w:rsidRDefault="00DB6EC8">
      <w:pPr>
        <w:pStyle w:val="ConsPlusNormal"/>
        <w:spacing w:before="200"/>
        <w:ind w:firstLine="540"/>
        <w:jc w:val="both"/>
      </w:pPr>
      <w:r>
        <w:t>- Консультативный совет по защите прав потребителей, созданный при Управлении Роспотребнадзора по Новосибирской области в целях координации деятельности органов и организаций, осуществляющих деятельность в сфере защиты прав потребителей на территории Новосибирской области, приказом руководителя управления от 20.03.2013 N 673;</w:t>
      </w:r>
    </w:p>
    <w:p w:rsidR="00DB6EC8" w:rsidRDefault="00DB6EC8">
      <w:pPr>
        <w:pStyle w:val="ConsPlusNormal"/>
        <w:spacing w:before="200"/>
        <w:ind w:firstLine="540"/>
        <w:jc w:val="both"/>
      </w:pPr>
      <w:r>
        <w:t xml:space="preserve">- межотраслевой совет потребителей по вопросам деятельности субъектов естественных монополий при Губернаторе Новосибирской области, образованный </w:t>
      </w:r>
      <w:hyperlink r:id="rId31">
        <w:r>
          <w:rPr>
            <w:color w:val="0000FF"/>
          </w:rPr>
          <w:t>постановлением</w:t>
        </w:r>
      </w:hyperlink>
      <w:r>
        <w:t xml:space="preserve"> Губернатора Новосибирской области от 23.03.2017 N 51 в целях осуществления механизмов общественного контроля за деятельностью субъектов естественных монополий, осуществляющих деятельность на территории Новосибирской области;</w:t>
      </w:r>
    </w:p>
    <w:p w:rsidR="00DB6EC8" w:rsidRDefault="00DB6EC8">
      <w:pPr>
        <w:pStyle w:val="ConsPlusNormal"/>
        <w:spacing w:before="200"/>
        <w:ind w:firstLine="540"/>
        <w:jc w:val="both"/>
      </w:pPr>
      <w:r>
        <w:t xml:space="preserve">- координационный Совет при Губернаторе Новосибирской области по вопросам защиты прав потребителей, образованный </w:t>
      </w:r>
      <w:hyperlink r:id="rId32">
        <w:r>
          <w:rPr>
            <w:color w:val="0000FF"/>
          </w:rPr>
          <w:t>постановлением</w:t>
        </w:r>
      </w:hyperlink>
      <w:r>
        <w:t xml:space="preserve"> Губернатора Новосибирской области от 22.11.2017 N 218 (далее - Координационный Совет).</w:t>
      </w:r>
    </w:p>
    <w:p w:rsidR="00DB6EC8" w:rsidRDefault="00DB6EC8">
      <w:pPr>
        <w:pStyle w:val="ConsPlusNormal"/>
        <w:spacing w:before="200"/>
        <w:ind w:firstLine="540"/>
        <w:jc w:val="both"/>
      </w:pPr>
      <w:r>
        <w:t>Деятельность Координационного Совета направлена на усиление защиты прав потребителей на территории Новосибирской области и на создание благоприятных условий для обеспечения прав потребителей. Кроме того, функциями Координационного Совета являются: рассмотрение и решение наиболее актуальных вопросов, связанных с защитой прав потребителей в различных сферах деятельности, а также выработка предложений по предупреждению и профилактике нарушений прав потребителей при продаже товаров, выполнении работ, оказании услуг в Новосибирской области.</w:t>
      </w:r>
    </w:p>
    <w:p w:rsidR="00DB6EC8" w:rsidRDefault="00DB6EC8">
      <w:pPr>
        <w:pStyle w:val="ConsPlusNormal"/>
        <w:spacing w:before="200"/>
        <w:ind w:firstLine="540"/>
        <w:jc w:val="both"/>
      </w:pPr>
      <w:r>
        <w:t>Результатом деятельности Координационного Совета должны стать повышение уровня информирования населения по вопросам защиты прав потребителей, повышение правовой грамотности всех участников потребительского рынка, обеспечение населения области более качественными услугами, товарами, работами.</w:t>
      </w:r>
    </w:p>
    <w:p w:rsidR="00DB6EC8" w:rsidRDefault="00DB6EC8">
      <w:pPr>
        <w:pStyle w:val="ConsPlusNormal"/>
        <w:spacing w:before="200"/>
        <w:ind w:firstLine="540"/>
        <w:jc w:val="both"/>
      </w:pPr>
      <w:r>
        <w:t>Таким образом, мероприятия Программы будут направлены на повышение уровня социальной защищенности граждан, обеспечение сбалансированной защиты интересов потребителей и повышение качества жизни жителей Новосибирской области.</w:t>
      </w:r>
    </w:p>
    <w:p w:rsidR="00DB6EC8" w:rsidRDefault="00DB6EC8">
      <w:pPr>
        <w:pStyle w:val="ConsPlusNormal"/>
        <w:ind w:firstLine="540"/>
        <w:jc w:val="both"/>
      </w:pPr>
    </w:p>
    <w:p w:rsidR="00DB6EC8" w:rsidRDefault="00DB6EC8">
      <w:pPr>
        <w:pStyle w:val="ConsPlusTitle"/>
        <w:jc w:val="center"/>
        <w:outlineLvl w:val="1"/>
      </w:pPr>
      <w:r>
        <w:t>III. Цели, задачи и целевые показатели (индикаторы),</w:t>
      </w:r>
    </w:p>
    <w:p w:rsidR="00DB6EC8" w:rsidRDefault="00DB6EC8">
      <w:pPr>
        <w:pStyle w:val="ConsPlusTitle"/>
        <w:jc w:val="center"/>
      </w:pPr>
      <w:r>
        <w:t>основные ожидаемые конечные результаты,</w:t>
      </w:r>
    </w:p>
    <w:p w:rsidR="00DB6EC8" w:rsidRDefault="00DB6EC8">
      <w:pPr>
        <w:pStyle w:val="ConsPlusTitle"/>
        <w:jc w:val="center"/>
      </w:pPr>
      <w:r>
        <w:t>сроки и этапы реализации Программы</w:t>
      </w:r>
    </w:p>
    <w:p w:rsidR="00DB6EC8" w:rsidRDefault="00DB6EC8">
      <w:pPr>
        <w:pStyle w:val="ConsPlusNormal"/>
        <w:ind w:firstLine="540"/>
        <w:jc w:val="both"/>
      </w:pPr>
    </w:p>
    <w:p w:rsidR="00DB6EC8" w:rsidRDefault="00DB6EC8">
      <w:pPr>
        <w:pStyle w:val="ConsPlusNormal"/>
        <w:ind w:firstLine="540"/>
        <w:jc w:val="both"/>
      </w:pPr>
      <w:r>
        <w:t>Исходя из приоритетов государственной политики сформулирована цель Программы - развитие системы обеспечения прав потребителей в Новосибирской области, направленное на минимизацию рисков нарушения законных прав и интересов потребителей и обеспечение необходимых условий для максимальной реализации потребителями своих законных прав и интересов.</w:t>
      </w:r>
    </w:p>
    <w:p w:rsidR="00DB6EC8" w:rsidRDefault="00DB6EC8">
      <w:pPr>
        <w:pStyle w:val="ConsPlusNormal"/>
        <w:spacing w:before="200"/>
        <w:ind w:firstLine="540"/>
        <w:jc w:val="both"/>
      </w:pPr>
      <w:r>
        <w:t>Основные задачи Программы:</w:t>
      </w:r>
    </w:p>
    <w:p w:rsidR="00DB6EC8" w:rsidRDefault="00DB6EC8">
      <w:pPr>
        <w:pStyle w:val="ConsPlusNormal"/>
        <w:spacing w:before="200"/>
        <w:ind w:firstLine="540"/>
        <w:jc w:val="both"/>
      </w:pPr>
      <w:r>
        <w:t>- укрепление системы защиты прав потребителей в Новосибирской области;</w:t>
      </w:r>
    </w:p>
    <w:p w:rsidR="00DB6EC8" w:rsidRDefault="00DB6EC8">
      <w:pPr>
        <w:pStyle w:val="ConsPlusNormal"/>
        <w:spacing w:before="200"/>
        <w:ind w:firstLine="540"/>
        <w:jc w:val="both"/>
      </w:pPr>
      <w:r>
        <w:lastRenderedPageBreak/>
        <w:t>- информационное обеспечение потребителей. Просвещение и популяризация вопросов защиты прав потребителей;</w:t>
      </w:r>
    </w:p>
    <w:p w:rsidR="00DB6EC8" w:rsidRDefault="00DB6EC8">
      <w:pPr>
        <w:pStyle w:val="ConsPlusNormal"/>
        <w:spacing w:before="200"/>
        <w:ind w:firstLine="540"/>
        <w:jc w:val="both"/>
      </w:pPr>
      <w:r>
        <w:t>- профилактика правонарушений в сфере защиты прав потребителей;</w:t>
      </w:r>
    </w:p>
    <w:p w:rsidR="00DB6EC8" w:rsidRDefault="00DB6EC8">
      <w:pPr>
        <w:pStyle w:val="ConsPlusNormal"/>
        <w:spacing w:before="200"/>
        <w:ind w:firstLine="540"/>
        <w:jc w:val="both"/>
      </w:pPr>
      <w:r>
        <w:t>- повышение профессионального уровня кадрового обеспечения защиты прав потребителей.</w:t>
      </w:r>
    </w:p>
    <w:p w:rsidR="00DB6EC8" w:rsidRDefault="00DB6EC8">
      <w:pPr>
        <w:pStyle w:val="ConsPlusNormal"/>
        <w:spacing w:before="200"/>
        <w:ind w:firstLine="540"/>
        <w:jc w:val="both"/>
      </w:pPr>
      <w:r>
        <w:t>Показателями (индикаторами) достижения цели и решения задач являются:</w:t>
      </w:r>
    </w:p>
    <w:p w:rsidR="00DB6EC8" w:rsidRDefault="00DB6EC8">
      <w:pPr>
        <w:pStyle w:val="ConsPlusNormal"/>
        <w:spacing w:before="200"/>
        <w:ind w:firstLine="540"/>
        <w:jc w:val="both"/>
      </w:pPr>
      <w:r>
        <w:t>- количество органов и организаций, входящих в систему защиты прав потребителей, в расчете на 10 тыс. человек;</w:t>
      </w:r>
    </w:p>
    <w:p w:rsidR="00DB6EC8" w:rsidRDefault="00DB6EC8">
      <w:pPr>
        <w:pStyle w:val="ConsPlusNormal"/>
        <w:spacing w:before="200"/>
        <w:ind w:firstLine="540"/>
        <w:jc w:val="both"/>
      </w:pPr>
      <w:r>
        <w:t>- доля муниципальных образований Новосибирской области, в которых органами и организациями, входящими в систему защиты прав потребителей, оказываются бесплатные консультационные услуги в сфере защиты прав потребителей, от общего количества муниципальных образований, расположенных в Новосибирской области;</w:t>
      </w:r>
    </w:p>
    <w:p w:rsidR="00DB6EC8" w:rsidRDefault="00DB6EC8">
      <w:pPr>
        <w:pStyle w:val="ConsPlusNormal"/>
        <w:spacing w:before="200"/>
        <w:ind w:firstLine="540"/>
        <w:jc w:val="both"/>
      </w:pPr>
      <w:r>
        <w:t>- количество приобретенных (обновленных) автобусов для работы по регулируемым тарифам на муниципальных маршрутах регулярных перевозок в границах муниципальных районов и межмуниципальных маршрутах регулярных перевозок;</w:t>
      </w:r>
    </w:p>
    <w:p w:rsidR="00DB6EC8" w:rsidRDefault="00DB6EC8">
      <w:pPr>
        <w:pStyle w:val="ConsPlusNormal"/>
        <w:spacing w:before="200"/>
        <w:ind w:firstLine="540"/>
        <w:jc w:val="both"/>
      </w:pPr>
      <w:r>
        <w:t>- доля приобретенных (обновленных) автобусов, работающих по регулируемым тарифам, к общему количеству автобусов по утвержденным реестрам на муниципальных маршрутах регулярных перевозок в границах муниципальных районов и межмуниципальных маршрутах регулярных перевозок, требующих обновления;</w:t>
      </w:r>
    </w:p>
    <w:p w:rsidR="00DB6EC8" w:rsidRDefault="00DB6EC8">
      <w:pPr>
        <w:pStyle w:val="ConsPlusNormal"/>
        <w:spacing w:before="200"/>
        <w:ind w:firstLine="540"/>
        <w:jc w:val="both"/>
      </w:pPr>
      <w:r>
        <w:t>- количество объектов систем водоснабжения, построенных (введенных в эксплуатацию) и реконструируемых в отчетном году;</w:t>
      </w:r>
    </w:p>
    <w:p w:rsidR="00DB6EC8" w:rsidRDefault="00DB6EC8">
      <w:pPr>
        <w:pStyle w:val="ConsPlusNormal"/>
        <w:jc w:val="both"/>
      </w:pPr>
      <w:r>
        <w:t xml:space="preserve">(в ред. </w:t>
      </w:r>
      <w:hyperlink r:id="rId33">
        <w:r>
          <w:rPr>
            <w:color w:val="0000FF"/>
          </w:rPr>
          <w:t>постановления</w:t>
        </w:r>
      </w:hyperlink>
      <w:r>
        <w:t xml:space="preserve"> Правительства Новосибирской области от 19.08.2020 N 352-п)</w:t>
      </w:r>
    </w:p>
    <w:p w:rsidR="00DB6EC8" w:rsidRDefault="00DB6EC8">
      <w:pPr>
        <w:pStyle w:val="ConsPlusNormal"/>
        <w:spacing w:before="200"/>
        <w:ind w:firstLine="540"/>
        <w:jc w:val="both"/>
      </w:pPr>
      <w:r>
        <w:t>- число аварий в системах централизованного водоснабжения продолжительностью более 8 часов;</w:t>
      </w:r>
    </w:p>
    <w:p w:rsidR="00DB6EC8" w:rsidRDefault="00DB6EC8">
      <w:pPr>
        <w:pStyle w:val="ConsPlusNormal"/>
        <w:spacing w:before="200"/>
        <w:ind w:firstLine="540"/>
        <w:jc w:val="both"/>
      </w:pPr>
      <w:r>
        <w:t>- 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 тыс. человек;</w:t>
      </w:r>
    </w:p>
    <w:p w:rsidR="00DB6EC8" w:rsidRDefault="00DB6EC8">
      <w:pPr>
        <w:pStyle w:val="ConsPlusNormal"/>
        <w:spacing w:before="200"/>
        <w:ind w:firstLine="540"/>
        <w:jc w:val="both"/>
      </w:pPr>
      <w:r>
        <w:t>- количество публикаций и сообщений в средствах массовой информации и сети Интернет, направленных на повышение потребительской грамотности;</w:t>
      </w:r>
    </w:p>
    <w:p w:rsidR="00DB6EC8" w:rsidRDefault="00DB6EC8">
      <w:pPr>
        <w:pStyle w:val="ConsPlusNormal"/>
        <w:spacing w:before="200"/>
        <w:ind w:firstLine="540"/>
        <w:jc w:val="both"/>
      </w:pPr>
      <w:r>
        <w:t>- количество консультаций в сфере защиты прав потребителей на 1 тыс. человек;</w:t>
      </w:r>
    </w:p>
    <w:p w:rsidR="00DB6EC8" w:rsidRDefault="00DB6EC8">
      <w:pPr>
        <w:pStyle w:val="ConsPlusNormal"/>
        <w:spacing w:before="200"/>
        <w:ind w:firstLine="540"/>
        <w:jc w:val="both"/>
      </w:pPr>
      <w:r>
        <w:t>- удельный вес обращений потребителей, удовлетворенных в добровольном порядке, от общего числа обращений, поступивших в органы и организации, в компетенцию которых входит рассмотрение и решение вопросов по защите прав потребителей;</w:t>
      </w:r>
    </w:p>
    <w:p w:rsidR="00DB6EC8" w:rsidRDefault="00DB6EC8">
      <w:pPr>
        <w:pStyle w:val="ConsPlusNormal"/>
        <w:spacing w:before="200"/>
        <w:ind w:firstLine="540"/>
        <w:jc w:val="both"/>
      </w:pPr>
      <w:r>
        <w:t>- количество мероприятий по повышению квалификации специалистов в сфере защиты прав потребителей;</w:t>
      </w:r>
    </w:p>
    <w:p w:rsidR="00DB6EC8" w:rsidRDefault="00DB6EC8">
      <w:pPr>
        <w:pStyle w:val="ConsPlusNormal"/>
        <w:spacing w:before="200"/>
        <w:ind w:firstLine="540"/>
        <w:jc w:val="both"/>
      </w:pPr>
      <w:r>
        <w:t>- удельный вес исковых заявлений в защиту прав потребителей, удовлетворенных в судебном порядке, от общего числа рассмотренных судебными органами.</w:t>
      </w:r>
    </w:p>
    <w:p w:rsidR="00DB6EC8" w:rsidRDefault="00DB6EC8">
      <w:pPr>
        <w:pStyle w:val="ConsPlusNormal"/>
        <w:jc w:val="both"/>
      </w:pPr>
      <w:r>
        <w:t xml:space="preserve">(абзац введен </w:t>
      </w:r>
      <w:hyperlink r:id="rId34">
        <w:r>
          <w:rPr>
            <w:color w:val="0000FF"/>
          </w:rPr>
          <w:t>постановлением</w:t>
        </w:r>
      </w:hyperlink>
      <w:r>
        <w:t xml:space="preserve"> Правительства Новосибирской области от 19.08.2020 N 352-п)</w:t>
      </w:r>
    </w:p>
    <w:p w:rsidR="00DB6EC8" w:rsidRDefault="00DB6EC8">
      <w:pPr>
        <w:pStyle w:val="ConsPlusNormal"/>
        <w:spacing w:before="200"/>
        <w:ind w:firstLine="540"/>
        <w:jc w:val="both"/>
      </w:pPr>
      <w:r>
        <w:t>Проведение мероприятий Программы направлено на достижение целевых индикаторов и ожидаемых результатов реализации Программы.</w:t>
      </w:r>
    </w:p>
    <w:p w:rsidR="00DB6EC8" w:rsidRDefault="00DB6EC8">
      <w:pPr>
        <w:pStyle w:val="ConsPlusNormal"/>
        <w:spacing w:before="200"/>
        <w:ind w:firstLine="540"/>
        <w:jc w:val="both"/>
      </w:pPr>
      <w:r>
        <w:t>Основными ожидаемыми результатами реализации Программы будут являться:</w:t>
      </w:r>
    </w:p>
    <w:p w:rsidR="00DB6EC8" w:rsidRDefault="00DB6EC8">
      <w:pPr>
        <w:pStyle w:val="ConsPlusNormal"/>
        <w:spacing w:before="200"/>
        <w:ind w:firstLine="540"/>
        <w:jc w:val="both"/>
      </w:pPr>
      <w:r>
        <w:t>1. Дальнейшее формирование и функционирование системы защиты прав потребителей в Новосибирской области за счет взаимодействия органов государственной власти всех уровней, органов местного самоуправления и общественных организаций и обеспечения комплексного подхода к защите прав потребителей.</w:t>
      </w:r>
    </w:p>
    <w:p w:rsidR="00DB6EC8" w:rsidRDefault="00DB6EC8">
      <w:pPr>
        <w:pStyle w:val="ConsPlusNormal"/>
        <w:spacing w:before="200"/>
        <w:ind w:firstLine="540"/>
        <w:jc w:val="both"/>
      </w:pPr>
      <w:r>
        <w:t xml:space="preserve">Проведение не менее 3 мероприятий в год (круглых столов, конференций) с участием органов и организаций, входящих в систему защиты прав потребителей, по обсуждению актуальных </w:t>
      </w:r>
      <w:r>
        <w:lastRenderedPageBreak/>
        <w:t>вопросов защиты прав потребителей области.</w:t>
      </w:r>
    </w:p>
    <w:p w:rsidR="00DB6EC8" w:rsidRDefault="00DB6EC8">
      <w:pPr>
        <w:pStyle w:val="ConsPlusNormal"/>
        <w:spacing w:before="200"/>
        <w:ind w:firstLine="540"/>
        <w:jc w:val="both"/>
      </w:pPr>
      <w:r>
        <w:t>2. Повышение эффективности работы органов местного самоуправления муниципальных образований Новосибирской области, связанной с обеспечением защиты прав потребителей. Увеличение ежегодно не менее чем на 1% количества рассмотренных обращений потребителей по защите их прав, по которым приняты решения в пользу потребителей. Проведение представителями территориальных федеральных органов государственной власти, областных исполнительных органов государственной власти Новосибирской области семинаров для специалистов муниципальных образований области по вопросам защиты прав потребителей - не менее 3 мероприятий в год.</w:t>
      </w:r>
    </w:p>
    <w:p w:rsidR="00DB6EC8" w:rsidRDefault="00DB6EC8">
      <w:pPr>
        <w:pStyle w:val="ConsPlusNormal"/>
        <w:spacing w:before="200"/>
        <w:ind w:firstLine="540"/>
        <w:jc w:val="both"/>
      </w:pPr>
      <w:r>
        <w:t>3. Повышение уровня доступности информации о правах потребителя и механизмах их защиты, установленных законодательством Российской Федерации.</w:t>
      </w:r>
    </w:p>
    <w:p w:rsidR="00DB6EC8" w:rsidRDefault="00DB6EC8">
      <w:pPr>
        <w:pStyle w:val="ConsPlusNormal"/>
        <w:spacing w:before="200"/>
        <w:ind w:firstLine="540"/>
        <w:jc w:val="both"/>
      </w:pPr>
      <w:r>
        <w:t>Создание на территории Новосибирской области системы информирования о правах потребителей: ведение реестра организаций, обеспечивающих защиту прав потребителей, создание к 2019 году групп в социальных сетях "В Контакте", "</w:t>
      </w:r>
      <w:proofErr w:type="spellStart"/>
      <w:r>
        <w:t>Facebook</w:t>
      </w:r>
      <w:proofErr w:type="spellEnd"/>
      <w:r>
        <w:t>" и других по вопросам защиты прав потребителей, размещение информации о правах потребителей на официальных сайтах областных исполнительных органов государственной власти Новосибирской области.</w:t>
      </w:r>
    </w:p>
    <w:p w:rsidR="00DB6EC8" w:rsidRDefault="00DB6EC8">
      <w:pPr>
        <w:pStyle w:val="ConsPlusNormal"/>
        <w:spacing w:before="200"/>
        <w:ind w:firstLine="540"/>
        <w:jc w:val="both"/>
      </w:pPr>
      <w:r>
        <w:t>4. Повышение правовой грамотности населения за счет увеличения доли мероприятий информационно-просветительского характера, направленных на просвещение и информирование потребителей.</w:t>
      </w:r>
    </w:p>
    <w:p w:rsidR="00DB6EC8" w:rsidRDefault="00DB6EC8">
      <w:pPr>
        <w:pStyle w:val="ConsPlusNormal"/>
        <w:spacing w:before="200"/>
        <w:ind w:firstLine="540"/>
        <w:jc w:val="both"/>
      </w:pPr>
      <w:r>
        <w:t>Организация работы горячей линии по вопросам защиты прав потребителей. Проведение не менее 1 мероприятия в месяц в филиалах многофункциональных центров, направленного на повышение уровня правовой грамотности и информирование потребителей по вопросам защиты прав потребителей. В 2022 году разработка и издание не менее 50 информационных материалов по защите прав потребителей на 1 тыс. жителей Новосибирской области (в 2018 году не менее 15). Ежеквартальное проведение консультаций по повышению правовой грамотности и информирование потребителей по вопросам защиты прав потребителей. Ежегодное проведение Дней открытых дверей, открытых уроков в общеобразовательных учреждениях, средних специальных учебных заведениях. Деятельность на постоянной основе юридических клиник в высших учебных заведениях.</w:t>
      </w:r>
    </w:p>
    <w:p w:rsidR="00DB6EC8" w:rsidRDefault="00DB6EC8">
      <w:pPr>
        <w:pStyle w:val="ConsPlusNormal"/>
        <w:jc w:val="both"/>
      </w:pPr>
      <w:r>
        <w:t xml:space="preserve">(в ред. </w:t>
      </w:r>
      <w:hyperlink r:id="rId35">
        <w:r>
          <w:rPr>
            <w:color w:val="0000FF"/>
          </w:rPr>
          <w:t>постановления</w:t>
        </w:r>
      </w:hyperlink>
      <w:r>
        <w:t xml:space="preserve"> Правительства Новосибирской области от 19.08.2020 N 352-п)</w:t>
      </w:r>
    </w:p>
    <w:p w:rsidR="00DB6EC8" w:rsidRDefault="00DB6EC8">
      <w:pPr>
        <w:pStyle w:val="ConsPlusNormal"/>
        <w:spacing w:before="200"/>
        <w:ind w:firstLine="540"/>
        <w:jc w:val="both"/>
      </w:pPr>
      <w:r>
        <w:t>5. Уменьшение количества нарушений законодательства в сфере потребительского рынка, повышение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предупреждение нарушений прав потребителей.</w:t>
      </w:r>
    </w:p>
    <w:p w:rsidR="00DB6EC8" w:rsidRDefault="00DB6EC8">
      <w:pPr>
        <w:pStyle w:val="ConsPlusNormal"/>
        <w:spacing w:before="200"/>
        <w:ind w:firstLine="540"/>
        <w:jc w:val="both"/>
      </w:pPr>
      <w:r>
        <w:t>Проведение не менее 500 мероприятий в год по пресечению фактов торговли в неустановленных местах на территории Новосибирской области.</w:t>
      </w:r>
    </w:p>
    <w:p w:rsidR="00DB6EC8" w:rsidRDefault="00DB6EC8">
      <w:pPr>
        <w:pStyle w:val="ConsPlusNormal"/>
        <w:spacing w:before="200"/>
        <w:ind w:firstLine="540"/>
        <w:jc w:val="both"/>
      </w:pPr>
      <w:r>
        <w:t>Организация работы комиссий:</w:t>
      </w:r>
    </w:p>
    <w:p w:rsidR="00DB6EC8" w:rsidRDefault="00DB6EC8">
      <w:pPr>
        <w:pStyle w:val="ConsPlusNormal"/>
        <w:spacing w:before="200"/>
        <w:ind w:firstLine="540"/>
        <w:jc w:val="both"/>
      </w:pPr>
      <w:r>
        <w:t>- по противодействию незаконному обороту промышленной продукции в Новосибирской области (не менее 2 заседаний в год);</w:t>
      </w:r>
    </w:p>
    <w:p w:rsidR="00DB6EC8" w:rsidRDefault="00DB6EC8">
      <w:pPr>
        <w:pStyle w:val="ConsPlusNormal"/>
        <w:spacing w:before="200"/>
        <w:ind w:firstLine="540"/>
        <w:jc w:val="both"/>
      </w:pPr>
      <w:r>
        <w:t>- по обеспечению безопасности товаров на потребительском рынке Новосибирской области (не менее 6 заседаний в год).</w:t>
      </w:r>
    </w:p>
    <w:p w:rsidR="00DB6EC8" w:rsidRDefault="00DB6EC8">
      <w:pPr>
        <w:pStyle w:val="ConsPlusNormal"/>
        <w:spacing w:before="200"/>
        <w:ind w:firstLine="540"/>
        <w:jc w:val="both"/>
      </w:pPr>
      <w:r>
        <w:t>Проведение не менее 5 ежегодных семинаров для руководителей предприятий и индивидуальных предпринимателей по соблюдению требований законодательства о защите прав потребителей.</w:t>
      </w:r>
    </w:p>
    <w:p w:rsidR="00DB6EC8" w:rsidRDefault="00DB6EC8">
      <w:pPr>
        <w:pStyle w:val="ConsPlusNormal"/>
        <w:spacing w:before="200"/>
        <w:ind w:firstLine="540"/>
        <w:jc w:val="both"/>
      </w:pPr>
      <w:r>
        <w:t xml:space="preserve">Цель, задачи и значения целевых индикаторов Программы приведены в </w:t>
      </w:r>
      <w:hyperlink w:anchor="P410">
        <w:r>
          <w:rPr>
            <w:color w:val="0000FF"/>
          </w:rPr>
          <w:t>приложении N 1</w:t>
        </w:r>
      </w:hyperlink>
      <w:r>
        <w:t xml:space="preserve"> к Программе.</w:t>
      </w:r>
    </w:p>
    <w:p w:rsidR="00DB6EC8" w:rsidRDefault="00DB6EC8">
      <w:pPr>
        <w:pStyle w:val="ConsPlusNormal"/>
        <w:ind w:firstLine="540"/>
        <w:jc w:val="both"/>
      </w:pPr>
    </w:p>
    <w:p w:rsidR="00DB6EC8" w:rsidRDefault="00DB6EC8">
      <w:pPr>
        <w:pStyle w:val="ConsPlusTitle"/>
        <w:jc w:val="center"/>
        <w:outlineLvl w:val="1"/>
      </w:pPr>
      <w:r>
        <w:t>IV. Система основных мероприятий Программы</w:t>
      </w:r>
    </w:p>
    <w:p w:rsidR="00DB6EC8" w:rsidRDefault="00DB6EC8">
      <w:pPr>
        <w:pStyle w:val="ConsPlusNormal"/>
        <w:ind w:firstLine="540"/>
        <w:jc w:val="both"/>
      </w:pPr>
    </w:p>
    <w:p w:rsidR="00DB6EC8" w:rsidRDefault="00DB6EC8">
      <w:pPr>
        <w:pStyle w:val="ConsPlusNormal"/>
        <w:ind w:firstLine="540"/>
        <w:jc w:val="both"/>
      </w:pPr>
      <w:r>
        <w:t xml:space="preserve">Для достижения цели и решения задач будет осуществляться комплекс мероприятий, исполнителями которых выступают областные исполнительные органы государственной власти Новосибирской области, органы местного самоуправления, территориальные федеральные органы </w:t>
      </w:r>
      <w:r>
        <w:lastRenderedPageBreak/>
        <w:t>власти. В перечень мероприятий Программы входят мероприятия ряда государственных программ. Программа содержит 53 мероприятия, которые сгруппированы по 4 разделам. Основные разделы Программы сформированы с учетом проблем, требующих решения на областном уровне, а именно:</w:t>
      </w:r>
    </w:p>
    <w:p w:rsidR="00DB6EC8" w:rsidRDefault="00DB6EC8">
      <w:pPr>
        <w:pStyle w:val="ConsPlusNormal"/>
        <w:jc w:val="both"/>
      </w:pPr>
      <w:r>
        <w:t xml:space="preserve">(в ред. </w:t>
      </w:r>
      <w:hyperlink r:id="rId36">
        <w:r>
          <w:rPr>
            <w:color w:val="0000FF"/>
          </w:rPr>
          <w:t>постановления</w:t>
        </w:r>
      </w:hyperlink>
      <w:r>
        <w:t xml:space="preserve"> Правительства Новосибирской области от 19.08.2020 N 352-п)</w:t>
      </w:r>
    </w:p>
    <w:p w:rsidR="00DB6EC8" w:rsidRDefault="00DB6EC8">
      <w:pPr>
        <w:pStyle w:val="ConsPlusNormal"/>
        <w:spacing w:before="200"/>
        <w:ind w:firstLine="540"/>
        <w:jc w:val="both"/>
      </w:pPr>
      <w:r>
        <w:t>- укрепление системы защиты прав потребителей в Новосибирской области;</w:t>
      </w:r>
    </w:p>
    <w:p w:rsidR="00DB6EC8" w:rsidRDefault="00DB6EC8">
      <w:pPr>
        <w:pStyle w:val="ConsPlusNormal"/>
        <w:spacing w:before="200"/>
        <w:ind w:firstLine="540"/>
        <w:jc w:val="both"/>
      </w:pPr>
      <w:r>
        <w:t>- информационное обеспечение потребителей, просвещение и популяризация вопросов защиты прав потребителей;</w:t>
      </w:r>
    </w:p>
    <w:p w:rsidR="00DB6EC8" w:rsidRDefault="00DB6EC8">
      <w:pPr>
        <w:pStyle w:val="ConsPlusNormal"/>
        <w:spacing w:before="200"/>
        <w:ind w:firstLine="540"/>
        <w:jc w:val="both"/>
      </w:pPr>
      <w:r>
        <w:t>- профилактика правонарушений в сфере защиты прав потребителей;</w:t>
      </w:r>
    </w:p>
    <w:p w:rsidR="00DB6EC8" w:rsidRDefault="00DB6EC8">
      <w:pPr>
        <w:pStyle w:val="ConsPlusNormal"/>
        <w:spacing w:before="200"/>
        <w:ind w:firstLine="540"/>
        <w:jc w:val="both"/>
      </w:pPr>
      <w:r>
        <w:t>- повышение профессионального уровня кадрового обеспечения защиты прав потребителей.</w:t>
      </w:r>
    </w:p>
    <w:p w:rsidR="00DB6EC8" w:rsidRDefault="00DB6EC8">
      <w:pPr>
        <w:pStyle w:val="ConsPlusNormal"/>
        <w:spacing w:before="200"/>
        <w:ind w:firstLine="540"/>
        <w:jc w:val="both"/>
      </w:pPr>
      <w:hyperlink w:anchor="P547">
        <w:r>
          <w:rPr>
            <w:color w:val="0000FF"/>
          </w:rPr>
          <w:t>Перечень</w:t>
        </w:r>
      </w:hyperlink>
      <w:r>
        <w:t xml:space="preserve"> мероприятий Программы представлен в приложении N 2 к Программе.</w:t>
      </w:r>
    </w:p>
    <w:p w:rsidR="00DB6EC8" w:rsidRDefault="00DB6EC8">
      <w:pPr>
        <w:pStyle w:val="ConsPlusNormal"/>
        <w:ind w:firstLine="540"/>
        <w:jc w:val="both"/>
      </w:pPr>
    </w:p>
    <w:p w:rsidR="00DB6EC8" w:rsidRDefault="00DB6EC8">
      <w:pPr>
        <w:pStyle w:val="ConsPlusTitle"/>
        <w:jc w:val="center"/>
        <w:outlineLvl w:val="1"/>
      </w:pPr>
      <w:r>
        <w:t>V. Сроки реализации Программы</w:t>
      </w:r>
    </w:p>
    <w:p w:rsidR="00DB6EC8" w:rsidRDefault="00DB6EC8">
      <w:pPr>
        <w:pStyle w:val="ConsPlusNormal"/>
        <w:ind w:firstLine="540"/>
        <w:jc w:val="both"/>
      </w:pPr>
    </w:p>
    <w:p w:rsidR="00DB6EC8" w:rsidRDefault="00DB6EC8">
      <w:pPr>
        <w:pStyle w:val="ConsPlusNormal"/>
        <w:ind w:firstLine="540"/>
        <w:jc w:val="both"/>
      </w:pPr>
      <w:r>
        <w:t xml:space="preserve">Программа рассчитана на среднесрочный период - 2018 - 2022 годы. Мероприятия будут выполняться в соответствии со сроками согласно </w:t>
      </w:r>
      <w:hyperlink w:anchor="P547">
        <w:r>
          <w:rPr>
            <w:color w:val="0000FF"/>
          </w:rPr>
          <w:t>приложению N 2</w:t>
        </w:r>
      </w:hyperlink>
      <w:r>
        <w:t xml:space="preserve"> к Программе. С учетом происходящих в экономике реформ мероприятия могут быть скорректированы в установленном законодательством порядке.</w:t>
      </w:r>
    </w:p>
    <w:p w:rsidR="00DB6EC8" w:rsidRDefault="00DB6EC8">
      <w:pPr>
        <w:pStyle w:val="ConsPlusNormal"/>
        <w:ind w:firstLine="540"/>
        <w:jc w:val="both"/>
      </w:pPr>
    </w:p>
    <w:p w:rsidR="00DB6EC8" w:rsidRDefault="00DB6EC8">
      <w:pPr>
        <w:pStyle w:val="ConsPlusTitle"/>
        <w:jc w:val="center"/>
        <w:outlineLvl w:val="1"/>
      </w:pPr>
      <w:r>
        <w:t>VI. Финансовое обеспечение реализации Программы</w:t>
      </w:r>
    </w:p>
    <w:p w:rsidR="00DB6EC8" w:rsidRDefault="00DB6EC8">
      <w:pPr>
        <w:pStyle w:val="ConsPlusNormal"/>
        <w:ind w:firstLine="540"/>
        <w:jc w:val="both"/>
      </w:pPr>
    </w:p>
    <w:p w:rsidR="00DB6EC8" w:rsidRDefault="00DB6EC8">
      <w:pPr>
        <w:pStyle w:val="ConsPlusNormal"/>
        <w:ind w:firstLine="540"/>
        <w:jc w:val="both"/>
      </w:pPr>
      <w:r>
        <w:t>Реализация мероприятий Программы будет осуществляться за счет средств федерального, областного, местных бюджетов, внебюджетных источников финансирования в рамках:</w:t>
      </w:r>
    </w:p>
    <w:p w:rsidR="00DB6EC8" w:rsidRDefault="00DB6EC8">
      <w:pPr>
        <w:pStyle w:val="ConsPlusNormal"/>
        <w:spacing w:before="200"/>
        <w:ind w:firstLine="540"/>
        <w:jc w:val="both"/>
      </w:pPr>
      <w:r>
        <w:t>1) государственных программ Новосибирской области:</w:t>
      </w:r>
    </w:p>
    <w:p w:rsidR="00DB6EC8" w:rsidRDefault="00DB6EC8">
      <w:pPr>
        <w:pStyle w:val="ConsPlusNormal"/>
        <w:spacing w:before="200"/>
        <w:ind w:firstLine="540"/>
        <w:jc w:val="both"/>
      </w:pPr>
      <w:r>
        <w:t>- "</w:t>
      </w:r>
      <w:hyperlink r:id="rId37">
        <w:r>
          <w:rPr>
            <w:color w:val="0000FF"/>
          </w:rPr>
          <w:t>Обеспечение доступности услуг</w:t>
        </w:r>
      </w:hyperlink>
      <w:r>
        <w:t xml:space="preserve"> общественного пассажирского транспорта, в том числе Новосибирского метрополитена, для населения Новосибирской области", утвержденной постановлением Правительства Новосибирской области от 24.02.2014 N 83-п;</w:t>
      </w:r>
    </w:p>
    <w:p w:rsidR="00DB6EC8" w:rsidRDefault="00DB6EC8">
      <w:pPr>
        <w:pStyle w:val="ConsPlusNormal"/>
        <w:jc w:val="both"/>
      </w:pPr>
      <w:r>
        <w:t xml:space="preserve">(в ред. </w:t>
      </w:r>
      <w:hyperlink r:id="rId38">
        <w:r>
          <w:rPr>
            <w:color w:val="0000FF"/>
          </w:rPr>
          <w:t>постановления</w:t>
        </w:r>
      </w:hyperlink>
      <w:r>
        <w:t xml:space="preserve"> Правительства Новосибирской области от 19.08.2020 N 352-п)</w:t>
      </w:r>
    </w:p>
    <w:p w:rsidR="00DB6EC8" w:rsidRDefault="00DB6EC8">
      <w:pPr>
        <w:pStyle w:val="ConsPlusNormal"/>
        <w:spacing w:before="200"/>
        <w:ind w:firstLine="540"/>
        <w:jc w:val="both"/>
      </w:pPr>
      <w:r>
        <w:t xml:space="preserve">- "Жилищно-коммунальное хозяйство Новосибирской области" (подпрограммы </w:t>
      </w:r>
      <w:hyperlink r:id="rId39">
        <w:r>
          <w:rPr>
            <w:color w:val="0000FF"/>
          </w:rPr>
          <w:t>"Чистая вода"</w:t>
        </w:r>
      </w:hyperlink>
      <w:r>
        <w:t>, "</w:t>
      </w:r>
      <w:hyperlink r:id="rId40">
        <w:r>
          <w:rPr>
            <w:color w:val="0000FF"/>
          </w:rPr>
          <w:t>Безопасность</w:t>
        </w:r>
      </w:hyperlink>
      <w:r>
        <w:t xml:space="preserve"> жилищно-коммунального хозяйства"), утвержденной постановлением Правительства Новосибирской области от 16.02.2015 N 66-п;</w:t>
      </w:r>
    </w:p>
    <w:p w:rsidR="00DB6EC8" w:rsidRDefault="00DB6EC8">
      <w:pPr>
        <w:pStyle w:val="ConsPlusNormal"/>
        <w:jc w:val="both"/>
      </w:pPr>
      <w:r>
        <w:t xml:space="preserve">(в ред. </w:t>
      </w:r>
      <w:hyperlink r:id="rId41">
        <w:r>
          <w:rPr>
            <w:color w:val="0000FF"/>
          </w:rPr>
          <w:t>постановления</w:t>
        </w:r>
      </w:hyperlink>
      <w:r>
        <w:t xml:space="preserve"> Правительства Новосибирской области от 19.08.2020 N 352-п)</w:t>
      </w:r>
    </w:p>
    <w:p w:rsidR="00DB6EC8" w:rsidRDefault="00DB6EC8">
      <w:pPr>
        <w:pStyle w:val="ConsPlusNormal"/>
        <w:spacing w:before="200"/>
        <w:ind w:firstLine="540"/>
        <w:jc w:val="both"/>
      </w:pPr>
      <w:r>
        <w:t>- "</w:t>
      </w:r>
      <w:hyperlink r:id="rId42">
        <w:r>
          <w:rPr>
            <w:color w:val="0000FF"/>
          </w:rPr>
          <w:t>Развитие системы социальной поддержки</w:t>
        </w:r>
      </w:hyperlink>
      <w:r>
        <w:t xml:space="preserve">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31.07.2013 N 322-п;</w:t>
      </w:r>
    </w:p>
    <w:p w:rsidR="00DB6EC8" w:rsidRDefault="00DB6EC8">
      <w:pPr>
        <w:pStyle w:val="ConsPlusNormal"/>
        <w:jc w:val="both"/>
      </w:pPr>
      <w:r>
        <w:t xml:space="preserve">(в ред. </w:t>
      </w:r>
      <w:hyperlink r:id="rId43">
        <w:r>
          <w:rPr>
            <w:color w:val="0000FF"/>
          </w:rPr>
          <w:t>постановления</w:t>
        </w:r>
      </w:hyperlink>
      <w:r>
        <w:t xml:space="preserve"> Правительства Новосибирской области от 19.08.2020 N 352-п)</w:t>
      </w:r>
    </w:p>
    <w:p w:rsidR="00DB6EC8" w:rsidRDefault="00DB6EC8">
      <w:pPr>
        <w:pStyle w:val="ConsPlusNormal"/>
        <w:spacing w:before="200"/>
        <w:ind w:firstLine="540"/>
        <w:jc w:val="both"/>
      </w:pPr>
      <w:r>
        <w:t>- "</w:t>
      </w:r>
      <w:hyperlink r:id="rId44">
        <w:r>
          <w:rPr>
            <w:color w:val="0000FF"/>
          </w:rPr>
          <w:t>Управление финансами</w:t>
        </w:r>
      </w:hyperlink>
      <w:r>
        <w:t xml:space="preserve"> в Новосибирской области", утвержденной постановлением Правительства Новосибирской области от 26.12.2018 N 567-п. До 2019 года действовала государственная </w:t>
      </w:r>
      <w:hyperlink r:id="rId45">
        <w:r>
          <w:rPr>
            <w:color w:val="0000FF"/>
          </w:rPr>
          <w:t>программа</w:t>
        </w:r>
      </w:hyperlink>
      <w:r>
        <w:t xml:space="preserve"> Новосибирской области "Управление государственными финансами в Новосибирской области на 2014 - 2020 годы", утвержденная постановлением Правительства Новосибирской области от 15.07.2013 N 309-п;</w:t>
      </w:r>
    </w:p>
    <w:p w:rsidR="00DB6EC8" w:rsidRDefault="00DB6EC8">
      <w:pPr>
        <w:pStyle w:val="ConsPlusNormal"/>
        <w:jc w:val="both"/>
      </w:pPr>
      <w:r>
        <w:t xml:space="preserve">(в ред. </w:t>
      </w:r>
      <w:hyperlink r:id="rId46">
        <w:r>
          <w:rPr>
            <w:color w:val="0000FF"/>
          </w:rPr>
          <w:t>постановления</w:t>
        </w:r>
      </w:hyperlink>
      <w:r>
        <w:t xml:space="preserve"> Правительства Новосибирской области от 19.08.2020 N 352-п)</w:t>
      </w:r>
    </w:p>
    <w:p w:rsidR="00DB6EC8" w:rsidRDefault="00DB6EC8">
      <w:pPr>
        <w:pStyle w:val="ConsPlusNormal"/>
        <w:spacing w:before="200"/>
        <w:ind w:firstLine="540"/>
        <w:jc w:val="both"/>
      </w:pPr>
      <w:r>
        <w:t xml:space="preserve">2) средств, выделяемых областным исполнительным органам государственной власти Новосибирской области, являющимся исполнителями мероприятий Программы, на текущую деятельность, в том числе в рамках исполнения отдельных мероприятий ведомственной целевой </w:t>
      </w:r>
      <w:hyperlink r:id="rId47">
        <w:r>
          <w:rPr>
            <w:color w:val="0000FF"/>
          </w:rPr>
          <w:t>программы</w:t>
        </w:r>
      </w:hyperlink>
      <w:r>
        <w:t xml:space="preserve"> "Развитие торговли на территории Новосибирской области на 2015 - 2019 годы", утвержденной приказом </w:t>
      </w:r>
      <w:proofErr w:type="spellStart"/>
      <w:r>
        <w:t>Минпромторга</w:t>
      </w:r>
      <w:proofErr w:type="spellEnd"/>
      <w:r>
        <w:t xml:space="preserve"> НСО от 17.12.2014 N 362, ведомственной целевой </w:t>
      </w:r>
      <w:hyperlink r:id="rId48">
        <w:r>
          <w:rPr>
            <w:color w:val="0000FF"/>
          </w:rPr>
          <w:t>программой</w:t>
        </w:r>
      </w:hyperlink>
      <w:r>
        <w:t xml:space="preserve"> Новосибирской области "Развитие торговли на территории Новосибирской области на 2020 - 2025 годы", утвержденной приказом министерства промышленности, торговли и развития предпринимательства Новосибирской области от 04.12.2019 N 386;</w:t>
      </w:r>
    </w:p>
    <w:p w:rsidR="00DB6EC8" w:rsidRDefault="00DB6EC8">
      <w:pPr>
        <w:pStyle w:val="ConsPlusNormal"/>
        <w:jc w:val="both"/>
      </w:pPr>
      <w:r>
        <w:t xml:space="preserve">(в ред. </w:t>
      </w:r>
      <w:hyperlink r:id="rId49">
        <w:r>
          <w:rPr>
            <w:color w:val="0000FF"/>
          </w:rPr>
          <w:t>постановления</w:t>
        </w:r>
      </w:hyperlink>
      <w:r>
        <w:t xml:space="preserve"> Правительства Новосибирской области от 19.08.2020 N 352-п)</w:t>
      </w:r>
    </w:p>
    <w:p w:rsidR="00DB6EC8" w:rsidRDefault="00DB6EC8">
      <w:pPr>
        <w:pStyle w:val="ConsPlusNormal"/>
        <w:spacing w:before="200"/>
        <w:ind w:firstLine="540"/>
        <w:jc w:val="both"/>
      </w:pPr>
      <w:r>
        <w:t>3) средств федерального бюджета, выделяемых территориальным органам федеральных органов исполнительной власти, действующим на территории Новосибирской области;</w:t>
      </w:r>
    </w:p>
    <w:p w:rsidR="00DB6EC8" w:rsidRDefault="00DB6EC8">
      <w:pPr>
        <w:pStyle w:val="ConsPlusNormal"/>
        <w:spacing w:before="200"/>
        <w:ind w:firstLine="540"/>
        <w:jc w:val="both"/>
      </w:pPr>
      <w:r>
        <w:lastRenderedPageBreak/>
        <w:t>4) средств местных бюджетов, определяемых по мере разработки муниципальных программ, направленных на обеспечение защиты прав потребителей.</w:t>
      </w:r>
    </w:p>
    <w:p w:rsidR="00DB6EC8" w:rsidRDefault="00DB6EC8">
      <w:pPr>
        <w:pStyle w:val="ConsPlusNormal"/>
        <w:spacing w:before="200"/>
        <w:ind w:firstLine="540"/>
        <w:jc w:val="both"/>
      </w:pPr>
      <w:r>
        <w:t>Изменения и дополнения по финансовому обеспечению Программы вносятся 1 раз в год не позднее 30 апреля в соответствии с утвержденными бюджетными ассигнованиями на текущий финансовый год.</w:t>
      </w:r>
    </w:p>
    <w:p w:rsidR="00DB6EC8" w:rsidRDefault="00DB6EC8">
      <w:pPr>
        <w:pStyle w:val="ConsPlusNormal"/>
        <w:ind w:firstLine="540"/>
        <w:jc w:val="both"/>
      </w:pPr>
    </w:p>
    <w:p w:rsidR="00DB6EC8" w:rsidRDefault="00DB6EC8">
      <w:pPr>
        <w:pStyle w:val="ConsPlusTitle"/>
        <w:jc w:val="center"/>
        <w:outlineLvl w:val="1"/>
      </w:pPr>
      <w:r>
        <w:t>VII. Система управления Программы</w:t>
      </w:r>
    </w:p>
    <w:p w:rsidR="00DB6EC8" w:rsidRDefault="00DB6EC8">
      <w:pPr>
        <w:pStyle w:val="ConsPlusNormal"/>
        <w:ind w:firstLine="540"/>
        <w:jc w:val="both"/>
      </w:pPr>
    </w:p>
    <w:p w:rsidR="00DB6EC8" w:rsidRDefault="00DB6EC8">
      <w:pPr>
        <w:pStyle w:val="ConsPlusNormal"/>
        <w:ind w:firstLine="540"/>
        <w:jc w:val="both"/>
      </w:pPr>
      <w:r>
        <w:t>Разработку, текущее управление, координацию и исполнение мероприятий Программы осуществляют заказчик-координатор и исполнители Программы в соответствии со следующими функциями.</w:t>
      </w:r>
    </w:p>
    <w:p w:rsidR="00DB6EC8" w:rsidRDefault="00DB6EC8">
      <w:pPr>
        <w:pStyle w:val="ConsPlusNormal"/>
        <w:spacing w:before="200"/>
        <w:ind w:firstLine="540"/>
        <w:jc w:val="both"/>
      </w:pPr>
      <w:r>
        <w:t>Государственный заказчик-координатор Программы:</w:t>
      </w:r>
    </w:p>
    <w:p w:rsidR="00DB6EC8" w:rsidRDefault="00DB6EC8">
      <w:pPr>
        <w:pStyle w:val="ConsPlusNormal"/>
        <w:spacing w:before="200"/>
        <w:ind w:firstLine="540"/>
        <w:jc w:val="both"/>
      </w:pPr>
      <w:r>
        <w:t>- осуществляет взаимодействие с территориальными органами федеральных органов исполнительной власти, действующими на территории Новосибирской области, областными исполнительными органами государственной власти Новосибирской области, органами местного самоуправления муниципальных образований Новосибирской области, общественными организациями в ходе реализации мероприятий Программы;</w:t>
      </w:r>
    </w:p>
    <w:p w:rsidR="00DB6EC8" w:rsidRDefault="00DB6EC8">
      <w:pPr>
        <w:pStyle w:val="ConsPlusNormal"/>
        <w:spacing w:before="200"/>
        <w:ind w:firstLine="540"/>
        <w:jc w:val="both"/>
      </w:pPr>
      <w:r>
        <w:t>- обеспечивает методическое сопровождение реализации Программы;</w:t>
      </w:r>
    </w:p>
    <w:p w:rsidR="00DB6EC8" w:rsidRDefault="00DB6EC8">
      <w:pPr>
        <w:pStyle w:val="ConsPlusNormal"/>
        <w:spacing w:before="200"/>
        <w:ind w:firstLine="540"/>
        <w:jc w:val="both"/>
      </w:pPr>
      <w:r>
        <w:t>- осуществляет сбор и систематизацию статистической и аналитической информации о реализации мероприятий Программы;</w:t>
      </w:r>
    </w:p>
    <w:p w:rsidR="00DB6EC8" w:rsidRDefault="00DB6EC8">
      <w:pPr>
        <w:pStyle w:val="ConsPlusNormal"/>
        <w:spacing w:before="200"/>
        <w:ind w:firstLine="540"/>
        <w:jc w:val="both"/>
      </w:pPr>
      <w:r>
        <w:t>- обеспечивает подготовку информационных и аналитических материалов по основным мероприятиям Программы;</w:t>
      </w:r>
    </w:p>
    <w:p w:rsidR="00DB6EC8" w:rsidRDefault="00DB6EC8">
      <w:pPr>
        <w:pStyle w:val="ConsPlusNormal"/>
        <w:spacing w:before="200"/>
        <w:ind w:firstLine="540"/>
        <w:jc w:val="both"/>
      </w:pPr>
      <w:r>
        <w:t>- готовит предложения о внесении изменений в Программу;</w:t>
      </w:r>
    </w:p>
    <w:p w:rsidR="00DB6EC8" w:rsidRDefault="00DB6EC8">
      <w:pPr>
        <w:pStyle w:val="ConsPlusNormal"/>
        <w:spacing w:before="200"/>
        <w:ind w:firstLine="540"/>
        <w:jc w:val="both"/>
      </w:pPr>
      <w:r>
        <w:t>- готовит отчет о реализации Программы за отчетный год и в целом о конечных результатах реализации Программы, достижении целевых показателей.</w:t>
      </w:r>
    </w:p>
    <w:p w:rsidR="00DB6EC8" w:rsidRDefault="00DB6EC8">
      <w:pPr>
        <w:pStyle w:val="ConsPlusNormal"/>
        <w:spacing w:before="200"/>
        <w:ind w:firstLine="540"/>
        <w:jc w:val="both"/>
      </w:pPr>
      <w:r>
        <w:t>Исполнители при реализации Программы в пределах своих полномочий:</w:t>
      </w:r>
    </w:p>
    <w:p w:rsidR="00DB6EC8" w:rsidRDefault="00DB6EC8">
      <w:pPr>
        <w:pStyle w:val="ConsPlusNormal"/>
        <w:spacing w:before="200"/>
        <w:ind w:firstLine="540"/>
        <w:jc w:val="both"/>
      </w:pPr>
      <w:r>
        <w:t>- осуществляют реализацию и финансирование основных мероприятий Программы;</w:t>
      </w:r>
    </w:p>
    <w:p w:rsidR="00DB6EC8" w:rsidRDefault="00DB6EC8">
      <w:pPr>
        <w:pStyle w:val="ConsPlusNormal"/>
        <w:spacing w:before="200"/>
        <w:ind w:firstLine="540"/>
        <w:jc w:val="both"/>
      </w:pPr>
      <w:r>
        <w:t>- представляют заказчику-координатору предложения по корректировке Программы в части основных мероприятий, в реализации которых предполагается их участие;</w:t>
      </w:r>
    </w:p>
    <w:p w:rsidR="00DB6EC8" w:rsidRDefault="00DB6EC8">
      <w:pPr>
        <w:pStyle w:val="ConsPlusNormal"/>
        <w:spacing w:before="200"/>
        <w:ind w:firstLine="540"/>
        <w:jc w:val="both"/>
      </w:pPr>
      <w:r>
        <w:t>- представляют государственному заказчику-координатору ежегодно отчеты об исполнении мероприятий Программы по итогам реализации за отчетный год в срок до 25 января года, следующего за отчетным.</w:t>
      </w:r>
    </w:p>
    <w:p w:rsidR="00DB6EC8" w:rsidRDefault="00DB6EC8">
      <w:pPr>
        <w:pStyle w:val="ConsPlusNormal"/>
        <w:spacing w:before="200"/>
        <w:ind w:firstLine="540"/>
        <w:jc w:val="both"/>
      </w:pPr>
      <w:r>
        <w:t>Если реализация Программы оценивается как недостаточно эффективная или неэффективная, то производится корректировка и доработка Программы.</w:t>
      </w:r>
    </w:p>
    <w:p w:rsidR="00DB6EC8" w:rsidRDefault="00DB6EC8">
      <w:pPr>
        <w:pStyle w:val="ConsPlusNormal"/>
        <w:spacing w:before="200"/>
        <w:ind w:firstLine="540"/>
        <w:jc w:val="both"/>
      </w:pPr>
      <w:r>
        <w:t>Информационное обеспечение реализации Программы осуществляется путем размещения информации о реализации мероприятий Программы на официальном сайте заказчика-координатора Программы в сети Интернет.</w:t>
      </w:r>
    </w:p>
    <w:p w:rsidR="00DB6EC8" w:rsidRDefault="00DB6EC8">
      <w:pPr>
        <w:pStyle w:val="ConsPlusNormal"/>
        <w:ind w:firstLine="540"/>
        <w:jc w:val="both"/>
      </w:pPr>
    </w:p>
    <w:p w:rsidR="00DB6EC8" w:rsidRDefault="00DB6EC8">
      <w:pPr>
        <w:pStyle w:val="ConsPlusTitle"/>
        <w:jc w:val="center"/>
        <w:outlineLvl w:val="1"/>
      </w:pPr>
      <w:r>
        <w:t>VIII. Методика оценки эффективности Программы</w:t>
      </w:r>
    </w:p>
    <w:p w:rsidR="00DB6EC8" w:rsidRDefault="00DB6EC8">
      <w:pPr>
        <w:pStyle w:val="ConsPlusNormal"/>
        <w:ind w:firstLine="540"/>
        <w:jc w:val="both"/>
      </w:pPr>
    </w:p>
    <w:p w:rsidR="00DB6EC8" w:rsidRDefault="00DB6EC8">
      <w:pPr>
        <w:pStyle w:val="ConsPlusNormal"/>
        <w:ind w:firstLine="540"/>
        <w:jc w:val="both"/>
      </w:pPr>
      <w:r>
        <w:t>Эффективность Программы определяется на основании степени выполнения целевых показателей.</w:t>
      </w:r>
    </w:p>
    <w:p w:rsidR="00DB6EC8" w:rsidRDefault="00DB6EC8">
      <w:pPr>
        <w:pStyle w:val="ConsPlusNormal"/>
        <w:spacing w:before="200"/>
        <w:ind w:firstLine="540"/>
        <w:jc w:val="both"/>
      </w:pPr>
      <w:r>
        <w:t>Расчет целевых индикаторов осуществляется следующим образом:</w:t>
      </w:r>
    </w:p>
    <w:p w:rsidR="00DB6EC8" w:rsidRDefault="00DB6EC8">
      <w:pPr>
        <w:pStyle w:val="ConsPlusNormal"/>
        <w:spacing w:before="200"/>
        <w:ind w:firstLine="540"/>
        <w:jc w:val="both"/>
      </w:pPr>
      <w:r>
        <w:t>1. Количество органов и организаций, входящих в систему защиты прав потребителей, в расчете на 10 тыс. жителей Новосибирской области, ед.:</w:t>
      </w:r>
    </w:p>
    <w:p w:rsidR="00DB6EC8" w:rsidRDefault="00DB6EC8">
      <w:pPr>
        <w:pStyle w:val="ConsPlusNormal"/>
        <w:ind w:firstLine="540"/>
        <w:jc w:val="both"/>
      </w:pPr>
    </w:p>
    <w:p w:rsidR="00DB6EC8" w:rsidRDefault="00DB6EC8">
      <w:pPr>
        <w:pStyle w:val="ConsPlusNormal"/>
        <w:jc w:val="center"/>
      </w:pPr>
      <w:r>
        <w:t xml:space="preserve">К = </w:t>
      </w:r>
      <w:proofErr w:type="spellStart"/>
      <w:r>
        <w:t>Q</w:t>
      </w:r>
      <w:r>
        <w:rPr>
          <w:vertAlign w:val="subscript"/>
        </w:rPr>
        <w:t>t</w:t>
      </w:r>
      <w:proofErr w:type="spellEnd"/>
      <w:r>
        <w:t xml:space="preserve"> x 10000 / </w:t>
      </w:r>
      <w:proofErr w:type="spellStart"/>
      <w:r>
        <w:t>N</w:t>
      </w:r>
      <w:r>
        <w:rPr>
          <w:vertAlign w:val="subscript"/>
        </w:rPr>
        <w:t>t</w:t>
      </w:r>
      <w:proofErr w:type="spellEnd"/>
      <w:r>
        <w:t>,</w:t>
      </w:r>
    </w:p>
    <w:p w:rsidR="00DB6EC8" w:rsidRDefault="00DB6EC8">
      <w:pPr>
        <w:pStyle w:val="ConsPlusNormal"/>
        <w:ind w:firstLine="540"/>
        <w:jc w:val="both"/>
      </w:pPr>
    </w:p>
    <w:p w:rsidR="00DB6EC8" w:rsidRDefault="00DB6EC8">
      <w:pPr>
        <w:pStyle w:val="ConsPlusNormal"/>
        <w:ind w:firstLine="540"/>
        <w:jc w:val="both"/>
      </w:pPr>
      <w:r>
        <w:t>где:</w:t>
      </w:r>
    </w:p>
    <w:p w:rsidR="00DB6EC8" w:rsidRDefault="00DB6EC8">
      <w:pPr>
        <w:pStyle w:val="ConsPlusNormal"/>
        <w:spacing w:before="200"/>
        <w:ind w:firstLine="540"/>
        <w:jc w:val="both"/>
      </w:pPr>
      <w:r>
        <w:lastRenderedPageBreak/>
        <w:t>К - количество органов и организаций, входящих в систему защиты прав потребителей, в расчете на 10 тыс. жителей Новосибирской области, ед.;</w:t>
      </w:r>
    </w:p>
    <w:p w:rsidR="00DB6EC8" w:rsidRDefault="00DB6EC8">
      <w:pPr>
        <w:pStyle w:val="ConsPlusNormal"/>
        <w:spacing w:before="200"/>
        <w:ind w:firstLine="540"/>
        <w:jc w:val="both"/>
      </w:pPr>
      <w:proofErr w:type="spellStart"/>
      <w:r>
        <w:t>Q</w:t>
      </w:r>
      <w:r>
        <w:rPr>
          <w:vertAlign w:val="subscript"/>
        </w:rPr>
        <w:t>t</w:t>
      </w:r>
      <w:proofErr w:type="spellEnd"/>
      <w:r>
        <w:t xml:space="preserve"> - общее количество органов и организаций, входящих в систему защиты прав потребителей.</w:t>
      </w:r>
    </w:p>
    <w:p w:rsidR="00DB6EC8" w:rsidRDefault="00DB6EC8">
      <w:pPr>
        <w:pStyle w:val="ConsPlusNormal"/>
        <w:spacing w:before="200"/>
        <w:ind w:firstLine="540"/>
        <w:jc w:val="both"/>
      </w:pPr>
      <w:r>
        <w:t>Источником являются информация и ведомственные отчеты Управления Федеральной службы по надзору в сфере защиты прав потребителей и благополучия человека по Новосибирской области, органов местного самоуправления муниципальных образований Новосибирской области. Периодичность представления - ежегодно;</w:t>
      </w:r>
    </w:p>
    <w:p w:rsidR="00DB6EC8" w:rsidRDefault="00DB6EC8">
      <w:pPr>
        <w:pStyle w:val="ConsPlusNormal"/>
        <w:spacing w:before="200"/>
        <w:ind w:firstLine="540"/>
        <w:jc w:val="both"/>
      </w:pPr>
      <w:proofErr w:type="spellStart"/>
      <w:r>
        <w:t>N</w:t>
      </w:r>
      <w:r>
        <w:rPr>
          <w:vertAlign w:val="subscript"/>
        </w:rPr>
        <w:t>t</w:t>
      </w:r>
      <w:proofErr w:type="spellEnd"/>
      <w:r>
        <w:t xml:space="preserve"> - население Новосибирской области. Определяется в соответствии с официальными данными Территориального органа Федеральной службы государственной статистики по Новосибирской области (каталог 2.18).</w:t>
      </w:r>
    </w:p>
    <w:p w:rsidR="00DB6EC8" w:rsidRDefault="00DB6EC8">
      <w:pPr>
        <w:pStyle w:val="ConsPlusNormal"/>
        <w:spacing w:before="200"/>
        <w:ind w:firstLine="540"/>
        <w:jc w:val="both"/>
      </w:pPr>
      <w:r>
        <w:t>2. Доля муниципальных образований Новосибирской области, в которых органами и организациями, входящими в систему защиты прав потребителей, оказываются бесплатные консультационные услуги в сфере защиты прав потребителей, от общего количества муниципальных образований, расположенных в Новосибирской области, %:</w:t>
      </w:r>
    </w:p>
    <w:p w:rsidR="00DB6EC8" w:rsidRDefault="00DB6EC8">
      <w:pPr>
        <w:pStyle w:val="ConsPlusNormal"/>
        <w:ind w:firstLine="540"/>
        <w:jc w:val="both"/>
      </w:pPr>
    </w:p>
    <w:p w:rsidR="00DB6EC8" w:rsidRDefault="00DB6EC8">
      <w:pPr>
        <w:pStyle w:val="ConsPlusNormal"/>
        <w:jc w:val="center"/>
      </w:pPr>
      <w:r>
        <w:t xml:space="preserve">Y = </w:t>
      </w:r>
      <w:proofErr w:type="spellStart"/>
      <w:r>
        <w:t>Q</w:t>
      </w:r>
      <w:r>
        <w:rPr>
          <w:vertAlign w:val="subscript"/>
        </w:rPr>
        <w:t>mrb</w:t>
      </w:r>
      <w:proofErr w:type="spellEnd"/>
      <w:r>
        <w:t xml:space="preserve"> / МО x 100,</w:t>
      </w:r>
    </w:p>
    <w:p w:rsidR="00DB6EC8" w:rsidRDefault="00DB6EC8">
      <w:pPr>
        <w:pStyle w:val="ConsPlusNormal"/>
        <w:ind w:firstLine="540"/>
        <w:jc w:val="both"/>
      </w:pPr>
    </w:p>
    <w:p w:rsidR="00DB6EC8" w:rsidRDefault="00DB6EC8">
      <w:pPr>
        <w:pStyle w:val="ConsPlusNormal"/>
        <w:ind w:firstLine="540"/>
        <w:jc w:val="both"/>
      </w:pPr>
      <w:r>
        <w:t>где:</w:t>
      </w:r>
    </w:p>
    <w:p w:rsidR="00DB6EC8" w:rsidRDefault="00DB6EC8">
      <w:pPr>
        <w:pStyle w:val="ConsPlusNormal"/>
        <w:spacing w:before="200"/>
        <w:ind w:firstLine="540"/>
        <w:jc w:val="both"/>
      </w:pPr>
      <w:r>
        <w:t>Y - доля муниципальных образований Новосибирской области, в которых органами и организациями, входящими в систему защиты прав потребителей, оказываются бесплатные консультационные услуги в сфере защиты прав потребителей;</w:t>
      </w:r>
    </w:p>
    <w:p w:rsidR="00DB6EC8" w:rsidRDefault="00DB6EC8">
      <w:pPr>
        <w:pStyle w:val="ConsPlusNormal"/>
        <w:spacing w:before="200"/>
        <w:ind w:firstLine="540"/>
        <w:jc w:val="both"/>
      </w:pPr>
      <w:proofErr w:type="spellStart"/>
      <w:r>
        <w:t>Q</w:t>
      </w:r>
      <w:r>
        <w:rPr>
          <w:vertAlign w:val="subscript"/>
        </w:rPr>
        <w:t>mrb</w:t>
      </w:r>
      <w:proofErr w:type="spellEnd"/>
      <w:r>
        <w:t xml:space="preserve"> - количество муниципальных образований Новосибирской области, в которых оказываются бесплатные консультационные услуги в сфере защиты прав потребителей.</w:t>
      </w:r>
    </w:p>
    <w:p w:rsidR="00DB6EC8" w:rsidRDefault="00DB6EC8">
      <w:pPr>
        <w:pStyle w:val="ConsPlusNormal"/>
        <w:spacing w:before="200"/>
        <w:ind w:firstLine="540"/>
        <w:jc w:val="both"/>
      </w:pPr>
      <w:r>
        <w:t>Источником являются информация и ведомственные отчеты Управления Федеральной службы по надзору в сфере защиты прав потребителей и благополучия человека по Новосибирской области, органов местного самоуправления муниципальных образований Новосибирской области. Периодичность представления - ежегодно;</w:t>
      </w:r>
    </w:p>
    <w:p w:rsidR="00DB6EC8" w:rsidRDefault="00DB6EC8">
      <w:pPr>
        <w:pStyle w:val="ConsPlusNormal"/>
        <w:spacing w:before="200"/>
        <w:ind w:firstLine="540"/>
        <w:jc w:val="both"/>
      </w:pPr>
      <w:r>
        <w:t>МО - общее количество муниципальных образований Новосибирской области. Определяется в соответствии с официальными данными Территориального органа Федеральной службы государственной статистики по Новосибирской области (каталог 2.52).</w:t>
      </w:r>
    </w:p>
    <w:p w:rsidR="00DB6EC8" w:rsidRDefault="00DB6EC8">
      <w:pPr>
        <w:pStyle w:val="ConsPlusNormal"/>
        <w:spacing w:before="200"/>
        <w:ind w:firstLine="540"/>
        <w:jc w:val="both"/>
      </w:pPr>
      <w:r>
        <w:t>3. 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 тыс. человек, ед.:</w:t>
      </w:r>
    </w:p>
    <w:p w:rsidR="00DB6EC8" w:rsidRDefault="00DB6EC8">
      <w:pPr>
        <w:pStyle w:val="ConsPlusNormal"/>
        <w:ind w:firstLine="540"/>
        <w:jc w:val="both"/>
      </w:pPr>
    </w:p>
    <w:p w:rsidR="00DB6EC8" w:rsidRDefault="00DB6EC8">
      <w:pPr>
        <w:pStyle w:val="ConsPlusNormal"/>
        <w:jc w:val="center"/>
      </w:pPr>
      <w:r>
        <w:t xml:space="preserve">H = </w:t>
      </w:r>
      <w:proofErr w:type="spellStart"/>
      <w:r>
        <w:t>I</w:t>
      </w:r>
      <w:r>
        <w:rPr>
          <w:vertAlign w:val="subscript"/>
        </w:rPr>
        <w:t>t</w:t>
      </w:r>
      <w:proofErr w:type="spellEnd"/>
      <w:r>
        <w:t xml:space="preserve"> x 1000 / </w:t>
      </w:r>
      <w:proofErr w:type="spellStart"/>
      <w:r>
        <w:t>N</w:t>
      </w:r>
      <w:r>
        <w:rPr>
          <w:vertAlign w:val="subscript"/>
        </w:rPr>
        <w:t>t</w:t>
      </w:r>
      <w:proofErr w:type="spellEnd"/>
      <w:r>
        <w:t>,</w:t>
      </w:r>
    </w:p>
    <w:p w:rsidR="00DB6EC8" w:rsidRDefault="00DB6EC8">
      <w:pPr>
        <w:pStyle w:val="ConsPlusNormal"/>
        <w:ind w:firstLine="540"/>
        <w:jc w:val="both"/>
      </w:pPr>
    </w:p>
    <w:p w:rsidR="00DB6EC8" w:rsidRDefault="00DB6EC8">
      <w:pPr>
        <w:pStyle w:val="ConsPlusNormal"/>
        <w:ind w:firstLine="540"/>
        <w:jc w:val="both"/>
      </w:pPr>
      <w:r>
        <w:t>где:</w:t>
      </w:r>
    </w:p>
    <w:p w:rsidR="00DB6EC8" w:rsidRDefault="00DB6EC8">
      <w:pPr>
        <w:pStyle w:val="ConsPlusNormal"/>
        <w:spacing w:before="200"/>
        <w:ind w:firstLine="540"/>
        <w:jc w:val="both"/>
      </w:pPr>
      <w:r>
        <w:t>Н - 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 тыс. человек;</w:t>
      </w:r>
    </w:p>
    <w:p w:rsidR="00DB6EC8" w:rsidRDefault="00DB6EC8">
      <w:pPr>
        <w:pStyle w:val="ConsPlusNormal"/>
        <w:spacing w:before="200"/>
        <w:ind w:firstLine="540"/>
        <w:jc w:val="both"/>
      </w:pPr>
      <w:proofErr w:type="spellStart"/>
      <w:r>
        <w:t>I</w:t>
      </w:r>
      <w:r>
        <w:rPr>
          <w:vertAlign w:val="subscript"/>
        </w:rPr>
        <w:t>t</w:t>
      </w:r>
      <w:proofErr w:type="spellEnd"/>
      <w:r>
        <w:t xml:space="preserve"> - общее количество распространенных в текущем году печатных информационных материалов (буклетов, памяток, брошюр, плакатов и др.), направленных на повышение потребительской грамотности. Источником является информация органов и организаций, входящих в систему защиты прав потребителей. Периодичность представления - ежегодно;</w:t>
      </w:r>
    </w:p>
    <w:p w:rsidR="00DB6EC8" w:rsidRDefault="00DB6EC8">
      <w:pPr>
        <w:pStyle w:val="ConsPlusNormal"/>
        <w:spacing w:before="200"/>
        <w:ind w:firstLine="540"/>
        <w:jc w:val="both"/>
      </w:pPr>
      <w:proofErr w:type="spellStart"/>
      <w:r>
        <w:t>N</w:t>
      </w:r>
      <w:r>
        <w:rPr>
          <w:vertAlign w:val="subscript"/>
        </w:rPr>
        <w:t>t</w:t>
      </w:r>
      <w:proofErr w:type="spellEnd"/>
      <w:r>
        <w:t xml:space="preserve"> - население Новосибирской области. Определяется в соответствии с официальными данными Территориального органа Федеральной службы государственной статистики по Новосибирской области (каталог 2.52).</w:t>
      </w:r>
    </w:p>
    <w:p w:rsidR="00DB6EC8" w:rsidRDefault="00DB6EC8">
      <w:pPr>
        <w:pStyle w:val="ConsPlusNormal"/>
        <w:spacing w:before="200"/>
        <w:ind w:firstLine="540"/>
        <w:jc w:val="both"/>
      </w:pPr>
      <w:r>
        <w:t>4. Количество публикаций и сообщений в средствах массовой информации и сети Интернет, направленных на повышение потребительской грамотности:</w:t>
      </w:r>
    </w:p>
    <w:p w:rsidR="00DB6EC8" w:rsidRDefault="00DB6EC8">
      <w:pPr>
        <w:pStyle w:val="ConsPlusNormal"/>
        <w:ind w:firstLine="540"/>
        <w:jc w:val="both"/>
      </w:pPr>
    </w:p>
    <w:p w:rsidR="00DB6EC8" w:rsidRDefault="00DB6EC8">
      <w:pPr>
        <w:pStyle w:val="ConsPlusNormal"/>
        <w:jc w:val="center"/>
      </w:pPr>
      <w:r>
        <w:rPr>
          <w:noProof/>
          <w:position w:val="-9"/>
        </w:rPr>
        <w:drawing>
          <wp:inline distT="0" distB="0" distL="0" distR="0">
            <wp:extent cx="169164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91640" cy="251460"/>
                    </a:xfrm>
                    <a:prstGeom prst="rect">
                      <a:avLst/>
                    </a:prstGeom>
                    <a:noFill/>
                    <a:ln>
                      <a:noFill/>
                    </a:ln>
                  </pic:spPr>
                </pic:pic>
              </a:graphicData>
            </a:graphic>
          </wp:inline>
        </w:drawing>
      </w:r>
    </w:p>
    <w:p w:rsidR="00DB6EC8" w:rsidRDefault="00DB6EC8">
      <w:pPr>
        <w:pStyle w:val="ConsPlusNormal"/>
        <w:ind w:firstLine="540"/>
        <w:jc w:val="both"/>
      </w:pPr>
    </w:p>
    <w:p w:rsidR="00DB6EC8" w:rsidRDefault="00DB6EC8">
      <w:pPr>
        <w:pStyle w:val="ConsPlusNormal"/>
        <w:ind w:firstLine="540"/>
        <w:jc w:val="both"/>
      </w:pPr>
      <w:r>
        <w:t>где:</w:t>
      </w:r>
    </w:p>
    <w:p w:rsidR="00DB6EC8" w:rsidRDefault="00DB6EC8">
      <w:pPr>
        <w:pStyle w:val="ConsPlusNormal"/>
        <w:spacing w:before="200"/>
        <w:ind w:firstLine="540"/>
        <w:jc w:val="both"/>
      </w:pPr>
      <w:r>
        <w:t>S</w:t>
      </w:r>
      <w:r>
        <w:rPr>
          <w:vertAlign w:val="subscript"/>
        </w:rPr>
        <w:t>1t</w:t>
      </w:r>
      <w:r>
        <w:t>, S</w:t>
      </w:r>
      <w:r>
        <w:rPr>
          <w:vertAlign w:val="subscript"/>
        </w:rPr>
        <w:t>2t</w:t>
      </w:r>
      <w:r>
        <w:t xml:space="preserve">, </w:t>
      </w:r>
      <w:proofErr w:type="spellStart"/>
      <w:r>
        <w:t>S</w:t>
      </w:r>
      <w:r>
        <w:rPr>
          <w:vertAlign w:val="subscript"/>
        </w:rPr>
        <w:t>nt</w:t>
      </w:r>
      <w:proofErr w:type="spellEnd"/>
      <w:r>
        <w:t xml:space="preserve"> - публикации и сообщения в средствах массовой информации и сети Интернет, направленные на повышение потребительской грамотности. Источником является информация органов и организаций, входящих в систему защиты прав потребителей. Периодичность представления - ежегодно.</w:t>
      </w:r>
    </w:p>
    <w:p w:rsidR="00DB6EC8" w:rsidRDefault="00DB6EC8">
      <w:pPr>
        <w:pStyle w:val="ConsPlusNormal"/>
        <w:spacing w:before="200"/>
        <w:ind w:firstLine="540"/>
        <w:jc w:val="both"/>
      </w:pPr>
      <w:r>
        <w:t>5. Количество консультаций в сфере защиты прав потребителей на 1 тыс. человек, ед.:</w:t>
      </w:r>
    </w:p>
    <w:p w:rsidR="00DB6EC8" w:rsidRDefault="00DB6EC8">
      <w:pPr>
        <w:pStyle w:val="ConsPlusNormal"/>
        <w:ind w:firstLine="540"/>
        <w:jc w:val="both"/>
      </w:pPr>
    </w:p>
    <w:p w:rsidR="00DB6EC8" w:rsidRDefault="00DB6EC8">
      <w:pPr>
        <w:pStyle w:val="ConsPlusNormal"/>
        <w:jc w:val="center"/>
      </w:pPr>
      <w:r>
        <w:t xml:space="preserve">К = </w:t>
      </w:r>
      <w:proofErr w:type="spellStart"/>
      <w:r>
        <w:t>Н</w:t>
      </w:r>
      <w:r>
        <w:rPr>
          <w:vertAlign w:val="subscript"/>
        </w:rPr>
        <w:t>t</w:t>
      </w:r>
      <w:proofErr w:type="spellEnd"/>
      <w:r>
        <w:t xml:space="preserve"> x 1000 / </w:t>
      </w:r>
      <w:proofErr w:type="spellStart"/>
      <w:r>
        <w:t>N</w:t>
      </w:r>
      <w:r>
        <w:rPr>
          <w:vertAlign w:val="subscript"/>
        </w:rPr>
        <w:t>t</w:t>
      </w:r>
      <w:proofErr w:type="spellEnd"/>
      <w:r>
        <w:t>,</w:t>
      </w:r>
    </w:p>
    <w:p w:rsidR="00DB6EC8" w:rsidRDefault="00DB6EC8">
      <w:pPr>
        <w:pStyle w:val="ConsPlusNormal"/>
        <w:ind w:firstLine="540"/>
        <w:jc w:val="both"/>
      </w:pPr>
    </w:p>
    <w:p w:rsidR="00DB6EC8" w:rsidRDefault="00DB6EC8">
      <w:pPr>
        <w:pStyle w:val="ConsPlusNormal"/>
        <w:ind w:firstLine="540"/>
        <w:jc w:val="both"/>
      </w:pPr>
      <w:r>
        <w:t>где:</w:t>
      </w:r>
    </w:p>
    <w:p w:rsidR="00DB6EC8" w:rsidRDefault="00DB6EC8">
      <w:pPr>
        <w:pStyle w:val="ConsPlusNormal"/>
        <w:spacing w:before="200"/>
        <w:ind w:firstLine="540"/>
        <w:jc w:val="both"/>
      </w:pPr>
      <w:r>
        <w:t>К - количество консультаций в сфере защиты прав потребителей на 1 тыс. человек;</w:t>
      </w:r>
    </w:p>
    <w:p w:rsidR="00DB6EC8" w:rsidRDefault="00DB6EC8">
      <w:pPr>
        <w:pStyle w:val="ConsPlusNormal"/>
        <w:spacing w:before="200"/>
        <w:ind w:firstLine="540"/>
        <w:jc w:val="both"/>
      </w:pPr>
      <w:proofErr w:type="spellStart"/>
      <w:r>
        <w:t>Н</w:t>
      </w:r>
      <w:r>
        <w:rPr>
          <w:vertAlign w:val="subscript"/>
        </w:rPr>
        <w:t>t</w:t>
      </w:r>
      <w:proofErr w:type="spellEnd"/>
      <w:r>
        <w:t xml:space="preserve"> - общее количество проведенных консультаций в текущем году. Источником является информация органов и организаций, входящих в систему защиты прав потребителей. Периодичность представления - ежегодно;</w:t>
      </w:r>
    </w:p>
    <w:p w:rsidR="00DB6EC8" w:rsidRDefault="00DB6EC8">
      <w:pPr>
        <w:pStyle w:val="ConsPlusNormal"/>
        <w:spacing w:before="200"/>
        <w:ind w:firstLine="540"/>
        <w:jc w:val="both"/>
      </w:pPr>
      <w:proofErr w:type="spellStart"/>
      <w:r>
        <w:t>N</w:t>
      </w:r>
      <w:r>
        <w:rPr>
          <w:vertAlign w:val="subscript"/>
        </w:rPr>
        <w:t>t</w:t>
      </w:r>
      <w:proofErr w:type="spellEnd"/>
      <w:r>
        <w:t xml:space="preserve"> - население Новосибирской области. Определяется в соответствии с официальными данными Территориального органа Федеральной службы государственной статистики по Новосибирской области (каталог 2.18).</w:t>
      </w:r>
    </w:p>
    <w:p w:rsidR="00DB6EC8" w:rsidRDefault="00DB6EC8">
      <w:pPr>
        <w:pStyle w:val="ConsPlusNormal"/>
        <w:spacing w:before="200"/>
        <w:ind w:firstLine="540"/>
        <w:jc w:val="both"/>
      </w:pPr>
      <w:r>
        <w:t>6. Удельный вес обращений потребителей, удовлетворенных в добровольном порядке, от общего числа обращений, поступивших в органы и организации, входящие в систему защиты прав потребителей, %:</w:t>
      </w:r>
    </w:p>
    <w:p w:rsidR="00DB6EC8" w:rsidRDefault="00DB6EC8">
      <w:pPr>
        <w:pStyle w:val="ConsPlusNormal"/>
        <w:ind w:firstLine="540"/>
        <w:jc w:val="both"/>
      </w:pPr>
    </w:p>
    <w:p w:rsidR="00DB6EC8" w:rsidRDefault="00DB6EC8">
      <w:pPr>
        <w:pStyle w:val="ConsPlusNormal"/>
        <w:jc w:val="center"/>
      </w:pPr>
      <w:r>
        <w:t>Уд = (</w:t>
      </w:r>
      <w:proofErr w:type="spellStart"/>
      <w:r>
        <w:t>Q</w:t>
      </w:r>
      <w:r>
        <w:rPr>
          <w:vertAlign w:val="subscript"/>
        </w:rPr>
        <w:t>r</w:t>
      </w:r>
      <w:proofErr w:type="spellEnd"/>
      <w:r>
        <w:t xml:space="preserve"> / </w:t>
      </w:r>
      <w:proofErr w:type="spellStart"/>
      <w:r>
        <w:t>Q</w:t>
      </w:r>
      <w:r>
        <w:rPr>
          <w:vertAlign w:val="subscript"/>
        </w:rPr>
        <w:t>t</w:t>
      </w:r>
      <w:proofErr w:type="spellEnd"/>
      <w:r>
        <w:t>) x 100%,</w:t>
      </w:r>
    </w:p>
    <w:p w:rsidR="00DB6EC8" w:rsidRDefault="00DB6EC8">
      <w:pPr>
        <w:pStyle w:val="ConsPlusNormal"/>
        <w:ind w:firstLine="540"/>
        <w:jc w:val="both"/>
      </w:pPr>
    </w:p>
    <w:p w:rsidR="00DB6EC8" w:rsidRDefault="00DB6EC8">
      <w:pPr>
        <w:pStyle w:val="ConsPlusNormal"/>
        <w:ind w:firstLine="540"/>
        <w:jc w:val="both"/>
      </w:pPr>
      <w:r>
        <w:t>где:</w:t>
      </w:r>
    </w:p>
    <w:p w:rsidR="00DB6EC8" w:rsidRDefault="00DB6EC8">
      <w:pPr>
        <w:pStyle w:val="ConsPlusNormal"/>
        <w:spacing w:before="200"/>
        <w:ind w:firstLine="540"/>
        <w:jc w:val="both"/>
      </w:pPr>
      <w:r>
        <w:t>Уд - удельный вес обращений потребителей, удовлетворенных в добровольном порядке, от общего числа обращений, поступивших в органы и организации, входящие в систему защиты прав потребителей;</w:t>
      </w:r>
    </w:p>
    <w:p w:rsidR="00DB6EC8" w:rsidRDefault="00DB6EC8">
      <w:pPr>
        <w:pStyle w:val="ConsPlusNormal"/>
        <w:spacing w:before="200"/>
        <w:ind w:firstLine="540"/>
        <w:jc w:val="both"/>
      </w:pPr>
      <w:proofErr w:type="spellStart"/>
      <w:r>
        <w:t>Q</w:t>
      </w:r>
      <w:r>
        <w:rPr>
          <w:vertAlign w:val="subscript"/>
        </w:rPr>
        <w:t>r</w:t>
      </w:r>
      <w:proofErr w:type="spellEnd"/>
      <w:r>
        <w:t xml:space="preserve"> - общее количество обращений, удовлетворенных в добровольном порядке. Источником является информация органов и организаций, входящих в систему защиты прав потребителей. Периодичность представления - ежегодно;</w:t>
      </w:r>
    </w:p>
    <w:p w:rsidR="00DB6EC8" w:rsidRDefault="00DB6EC8">
      <w:pPr>
        <w:pStyle w:val="ConsPlusNormal"/>
        <w:spacing w:before="200"/>
        <w:ind w:firstLine="540"/>
        <w:jc w:val="both"/>
      </w:pPr>
      <w:proofErr w:type="spellStart"/>
      <w:r>
        <w:t>Q</w:t>
      </w:r>
      <w:r>
        <w:rPr>
          <w:vertAlign w:val="subscript"/>
        </w:rPr>
        <w:t>t</w:t>
      </w:r>
      <w:proofErr w:type="spellEnd"/>
      <w:r>
        <w:t xml:space="preserve"> - общее количество обращений, поступивших в органы и организации, входящие в систему защиты прав потребителей. Источником является информация органов и организаций, входящих в систему защиты прав потребителей. Периодичность представления - ежегодно.</w:t>
      </w:r>
    </w:p>
    <w:p w:rsidR="00DB6EC8" w:rsidRDefault="00DB6EC8">
      <w:pPr>
        <w:pStyle w:val="ConsPlusNormal"/>
        <w:spacing w:before="200"/>
        <w:ind w:firstLine="540"/>
        <w:jc w:val="both"/>
      </w:pPr>
      <w:r>
        <w:t>7. Количество мероприятий по повышению квалификации специалистов сферы защиты прав потребителей, ед.:</w:t>
      </w:r>
    </w:p>
    <w:p w:rsidR="00DB6EC8" w:rsidRDefault="00DB6EC8">
      <w:pPr>
        <w:pStyle w:val="ConsPlusNormal"/>
        <w:ind w:firstLine="540"/>
        <w:jc w:val="both"/>
      </w:pPr>
    </w:p>
    <w:p w:rsidR="00DB6EC8" w:rsidRDefault="00DB6EC8">
      <w:pPr>
        <w:pStyle w:val="ConsPlusNormal"/>
        <w:jc w:val="center"/>
      </w:pPr>
      <w:r>
        <w:rPr>
          <w:noProof/>
          <w:position w:val="-9"/>
        </w:rPr>
        <w:drawing>
          <wp:inline distT="0" distB="0" distL="0" distR="0">
            <wp:extent cx="179070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790700" cy="251460"/>
                    </a:xfrm>
                    <a:prstGeom prst="rect">
                      <a:avLst/>
                    </a:prstGeom>
                    <a:noFill/>
                    <a:ln>
                      <a:noFill/>
                    </a:ln>
                  </pic:spPr>
                </pic:pic>
              </a:graphicData>
            </a:graphic>
          </wp:inline>
        </w:drawing>
      </w:r>
    </w:p>
    <w:p w:rsidR="00DB6EC8" w:rsidRDefault="00DB6EC8">
      <w:pPr>
        <w:pStyle w:val="ConsPlusNormal"/>
        <w:ind w:firstLine="540"/>
        <w:jc w:val="both"/>
      </w:pPr>
    </w:p>
    <w:p w:rsidR="00DB6EC8" w:rsidRDefault="00DB6EC8">
      <w:pPr>
        <w:pStyle w:val="ConsPlusNormal"/>
        <w:ind w:firstLine="540"/>
        <w:jc w:val="both"/>
      </w:pPr>
      <w:r>
        <w:t>где:</w:t>
      </w:r>
    </w:p>
    <w:p w:rsidR="00DB6EC8" w:rsidRDefault="00DB6EC8">
      <w:pPr>
        <w:pStyle w:val="ConsPlusNormal"/>
        <w:spacing w:before="200"/>
        <w:ind w:firstLine="540"/>
        <w:jc w:val="both"/>
      </w:pPr>
      <w:r>
        <w:t>К</w:t>
      </w:r>
      <w:r>
        <w:rPr>
          <w:vertAlign w:val="subscript"/>
        </w:rPr>
        <w:t>1t</w:t>
      </w:r>
      <w:r>
        <w:t>, К</w:t>
      </w:r>
      <w:r>
        <w:rPr>
          <w:vertAlign w:val="subscript"/>
        </w:rPr>
        <w:t>2t</w:t>
      </w:r>
      <w:r>
        <w:t xml:space="preserve">, </w:t>
      </w:r>
      <w:proofErr w:type="spellStart"/>
      <w:r>
        <w:t>К</w:t>
      </w:r>
      <w:r>
        <w:rPr>
          <w:vertAlign w:val="subscript"/>
        </w:rPr>
        <w:t>nt</w:t>
      </w:r>
      <w:proofErr w:type="spellEnd"/>
      <w:r>
        <w:t xml:space="preserve"> - мероприятия по повышению квалификации специалистов сферы защиты прав потребителей. Источником является информация органов и организаций, входящих в систему защиты прав потребителей. Периодичность представления - ежегодно.</w:t>
      </w:r>
    </w:p>
    <w:p w:rsidR="00DB6EC8" w:rsidRDefault="00DB6EC8">
      <w:pPr>
        <w:pStyle w:val="ConsPlusNormal"/>
        <w:spacing w:before="200"/>
        <w:ind w:firstLine="540"/>
        <w:jc w:val="both"/>
      </w:pPr>
      <w:r>
        <w:t>8. Удельный вес исковых заявлений в защиту прав потребителей, удовлетворенных в судебном порядке, от общего числа рассмотренных судебными органами, %:</w:t>
      </w:r>
    </w:p>
    <w:p w:rsidR="00DB6EC8" w:rsidRDefault="00DB6EC8">
      <w:pPr>
        <w:pStyle w:val="ConsPlusNormal"/>
        <w:ind w:firstLine="540"/>
        <w:jc w:val="both"/>
      </w:pPr>
    </w:p>
    <w:p w:rsidR="00DB6EC8" w:rsidRDefault="00DB6EC8">
      <w:pPr>
        <w:pStyle w:val="ConsPlusNormal"/>
        <w:jc w:val="center"/>
      </w:pPr>
      <w:r>
        <w:t>Уд = (Д / В) x 100%,</w:t>
      </w:r>
    </w:p>
    <w:p w:rsidR="00DB6EC8" w:rsidRDefault="00DB6EC8">
      <w:pPr>
        <w:pStyle w:val="ConsPlusNormal"/>
        <w:ind w:firstLine="540"/>
        <w:jc w:val="both"/>
      </w:pPr>
    </w:p>
    <w:p w:rsidR="00DB6EC8" w:rsidRDefault="00DB6EC8">
      <w:pPr>
        <w:pStyle w:val="ConsPlusNormal"/>
        <w:ind w:firstLine="540"/>
        <w:jc w:val="both"/>
      </w:pPr>
      <w:r>
        <w:t>где:</w:t>
      </w:r>
    </w:p>
    <w:p w:rsidR="00DB6EC8" w:rsidRDefault="00DB6EC8">
      <w:pPr>
        <w:pStyle w:val="ConsPlusNormal"/>
        <w:spacing w:before="200"/>
        <w:ind w:firstLine="540"/>
        <w:jc w:val="both"/>
      </w:pPr>
      <w:r>
        <w:t>Уд - удельный вес исковых заявлений в защиту прав потребителей, удовлетворенных в судебном порядке, от общего числа рассмотренных судебными органами;</w:t>
      </w:r>
    </w:p>
    <w:p w:rsidR="00DB6EC8" w:rsidRDefault="00DB6EC8">
      <w:pPr>
        <w:pStyle w:val="ConsPlusNormal"/>
        <w:spacing w:before="200"/>
        <w:ind w:firstLine="540"/>
        <w:jc w:val="both"/>
      </w:pPr>
      <w:r>
        <w:lastRenderedPageBreak/>
        <w:t>Д - общее количество исковых заявлений, удовлетворенных в судебном порядке. Источником является информация органов и организаций, входящих в систему защиты прав потребителей. Периодичность представления - ежегодно;</w:t>
      </w:r>
    </w:p>
    <w:p w:rsidR="00DB6EC8" w:rsidRDefault="00DB6EC8">
      <w:pPr>
        <w:pStyle w:val="ConsPlusNormal"/>
        <w:spacing w:before="200"/>
        <w:ind w:firstLine="540"/>
        <w:jc w:val="both"/>
      </w:pPr>
      <w:r>
        <w:t>В - общее количество исковых заявлений, поданных и рассмотренных в судебных органах. Источником является информация органов и организаций, входящих в систему защиты прав потребителей. Периодичность представления - ежегодно.</w:t>
      </w:r>
    </w:p>
    <w:p w:rsidR="00DB6EC8" w:rsidRDefault="00DB6EC8">
      <w:pPr>
        <w:pStyle w:val="ConsPlusNormal"/>
        <w:jc w:val="both"/>
      </w:pPr>
      <w:r>
        <w:t xml:space="preserve">(п. 8 введен </w:t>
      </w:r>
      <w:hyperlink r:id="rId52">
        <w:r>
          <w:rPr>
            <w:color w:val="0000FF"/>
          </w:rPr>
          <w:t>постановлением</w:t>
        </w:r>
      </w:hyperlink>
      <w:r>
        <w:t xml:space="preserve"> Правительства Новосибирской области от 19.08.2020 N 352-п)</w:t>
      </w:r>
    </w:p>
    <w:p w:rsidR="00DB6EC8" w:rsidRDefault="00DB6EC8">
      <w:pPr>
        <w:pStyle w:val="ConsPlusNormal"/>
        <w:spacing w:before="200"/>
        <w:ind w:firstLine="540"/>
        <w:jc w:val="both"/>
      </w:pPr>
      <w:r>
        <w:t>Методики расчета целевых показателей:</w:t>
      </w:r>
    </w:p>
    <w:p w:rsidR="00DB6EC8" w:rsidRDefault="00DB6EC8">
      <w:pPr>
        <w:pStyle w:val="ConsPlusNormal"/>
        <w:spacing w:before="200"/>
        <w:ind w:firstLine="540"/>
        <w:jc w:val="both"/>
      </w:pPr>
      <w:r>
        <w:t>- количество приобретенных (обновленных) автобусов для работы по регулируемым тарифам на муниципальных маршрутах регулярных перевозок в границах муниципальных районов и межмуниципальных маршрутах регулярных перевозок;</w:t>
      </w:r>
    </w:p>
    <w:p w:rsidR="00DB6EC8" w:rsidRDefault="00DB6EC8">
      <w:pPr>
        <w:pStyle w:val="ConsPlusNormal"/>
        <w:spacing w:before="200"/>
        <w:ind w:firstLine="540"/>
        <w:jc w:val="both"/>
      </w:pPr>
      <w:r>
        <w:t>- доля приобретенных (обновленных) автобусов, работающих по регулируемым тарифам, к общему количеству автобусов по утвержденным реестрам на муниципальных маршрутах регулярных перевозок в границах муниципальных районов и межмуниципальных маршрутах регулярных перевозок, требующих обновления;</w:t>
      </w:r>
    </w:p>
    <w:p w:rsidR="00DB6EC8" w:rsidRDefault="00DB6EC8">
      <w:pPr>
        <w:pStyle w:val="ConsPlusNormal"/>
        <w:spacing w:before="200"/>
        <w:ind w:firstLine="540"/>
        <w:jc w:val="both"/>
      </w:pPr>
      <w:r>
        <w:t>- количество объектов систем водоснабжения, построенных (введенных в эксплуатацию) и реконструируемых в отчетном году;</w:t>
      </w:r>
    </w:p>
    <w:p w:rsidR="00DB6EC8" w:rsidRDefault="00DB6EC8">
      <w:pPr>
        <w:pStyle w:val="ConsPlusNormal"/>
        <w:spacing w:before="200"/>
        <w:ind w:firstLine="540"/>
        <w:jc w:val="both"/>
      </w:pPr>
      <w:r>
        <w:t>- число аварий в системах централизованного водоснабжения продолжительностью более 8 часов.</w:t>
      </w:r>
    </w:p>
    <w:p w:rsidR="00DB6EC8" w:rsidRDefault="00DB6EC8">
      <w:pPr>
        <w:pStyle w:val="ConsPlusNormal"/>
        <w:spacing w:before="200"/>
        <w:ind w:firstLine="540"/>
        <w:jc w:val="both"/>
      </w:pPr>
      <w:r>
        <w:t>Устанавливаются соответствующими планами реализации государственных программ на очередной финансовый год и плановый период.</w:t>
      </w:r>
    </w:p>
    <w:p w:rsidR="00DB6EC8" w:rsidRDefault="00DB6EC8">
      <w:pPr>
        <w:pStyle w:val="ConsPlusNormal"/>
        <w:spacing w:before="200"/>
        <w:ind w:firstLine="540"/>
        <w:jc w:val="both"/>
      </w:pPr>
      <w:r>
        <w:t>Степень достижения целевых показателей Программы устанавливается по нижеприведенным формулам.</w:t>
      </w:r>
    </w:p>
    <w:p w:rsidR="00DB6EC8" w:rsidRDefault="00DB6EC8">
      <w:pPr>
        <w:pStyle w:val="ConsPlusNormal"/>
        <w:spacing w:before="200"/>
        <w:ind w:firstLine="540"/>
        <w:jc w:val="both"/>
      </w:pPr>
      <w:r>
        <w:t>В отношении показателя, большее значение которого отражает большую эффективность, - по формуле:</w:t>
      </w:r>
    </w:p>
    <w:p w:rsidR="00DB6EC8" w:rsidRDefault="00DB6EC8">
      <w:pPr>
        <w:pStyle w:val="ConsPlusNormal"/>
        <w:ind w:firstLine="540"/>
        <w:jc w:val="both"/>
      </w:pPr>
    </w:p>
    <w:p w:rsidR="00DB6EC8" w:rsidRDefault="00DB6EC8">
      <w:pPr>
        <w:pStyle w:val="ConsPlusNormal"/>
        <w:jc w:val="center"/>
      </w:pPr>
      <w:proofErr w:type="spellStart"/>
      <w:r>
        <w:t>Э</w:t>
      </w:r>
      <w:r>
        <w:rPr>
          <w:vertAlign w:val="subscript"/>
        </w:rPr>
        <w:t>п</w:t>
      </w:r>
      <w:proofErr w:type="spellEnd"/>
      <w:r>
        <w:t xml:space="preserve"> = </w:t>
      </w:r>
      <w:proofErr w:type="spellStart"/>
      <w:r>
        <w:t>ИД</w:t>
      </w:r>
      <w:r>
        <w:rPr>
          <w:vertAlign w:val="subscript"/>
        </w:rPr>
        <w:t>п</w:t>
      </w:r>
      <w:proofErr w:type="spellEnd"/>
      <w:r>
        <w:t xml:space="preserve"> / </w:t>
      </w:r>
      <w:proofErr w:type="spellStart"/>
      <w:r>
        <w:t>ИЦ</w:t>
      </w:r>
      <w:r>
        <w:rPr>
          <w:vertAlign w:val="subscript"/>
        </w:rPr>
        <w:t>п</w:t>
      </w:r>
      <w:proofErr w:type="spellEnd"/>
      <w:r>
        <w:t>,</w:t>
      </w:r>
    </w:p>
    <w:p w:rsidR="00DB6EC8" w:rsidRDefault="00DB6EC8">
      <w:pPr>
        <w:pStyle w:val="ConsPlusNormal"/>
        <w:ind w:firstLine="540"/>
        <w:jc w:val="both"/>
      </w:pPr>
    </w:p>
    <w:p w:rsidR="00DB6EC8" w:rsidRDefault="00DB6EC8">
      <w:pPr>
        <w:pStyle w:val="ConsPlusNormal"/>
        <w:ind w:firstLine="540"/>
        <w:jc w:val="both"/>
      </w:pPr>
      <w:r>
        <w:t>где:</w:t>
      </w:r>
    </w:p>
    <w:p w:rsidR="00DB6EC8" w:rsidRDefault="00DB6EC8">
      <w:pPr>
        <w:pStyle w:val="ConsPlusNormal"/>
        <w:spacing w:before="200"/>
        <w:ind w:firstLine="540"/>
        <w:jc w:val="both"/>
      </w:pPr>
      <w:proofErr w:type="spellStart"/>
      <w:r>
        <w:t>Э</w:t>
      </w:r>
      <w:r>
        <w:rPr>
          <w:vertAlign w:val="subscript"/>
        </w:rPr>
        <w:t>п</w:t>
      </w:r>
      <w:proofErr w:type="spellEnd"/>
      <w:r>
        <w:t xml:space="preserve"> - эффективность хода реализации целевого показателя Программы;</w:t>
      </w:r>
    </w:p>
    <w:p w:rsidR="00DB6EC8" w:rsidRDefault="00DB6EC8">
      <w:pPr>
        <w:pStyle w:val="ConsPlusNormal"/>
        <w:spacing w:before="200"/>
        <w:ind w:firstLine="540"/>
        <w:jc w:val="both"/>
      </w:pPr>
      <w:proofErr w:type="spellStart"/>
      <w:r>
        <w:t>ИД</w:t>
      </w:r>
      <w:r>
        <w:rPr>
          <w:vertAlign w:val="subscript"/>
        </w:rPr>
        <w:t>п</w:t>
      </w:r>
      <w:proofErr w:type="spellEnd"/>
      <w:r>
        <w:t xml:space="preserve"> - фактическое значение показателя, достигнутого в ходе реализации Программы;</w:t>
      </w:r>
    </w:p>
    <w:p w:rsidR="00DB6EC8" w:rsidRDefault="00DB6EC8">
      <w:pPr>
        <w:pStyle w:val="ConsPlusNormal"/>
        <w:spacing w:before="200"/>
        <w:ind w:firstLine="540"/>
        <w:jc w:val="both"/>
      </w:pPr>
      <w:proofErr w:type="spellStart"/>
      <w:r>
        <w:t>ИЦ</w:t>
      </w:r>
      <w:r>
        <w:rPr>
          <w:vertAlign w:val="subscript"/>
        </w:rPr>
        <w:t>п</w:t>
      </w:r>
      <w:proofErr w:type="spellEnd"/>
      <w:r>
        <w:t xml:space="preserve"> - целевое значение показателя, утвержденного Программой.</w:t>
      </w:r>
    </w:p>
    <w:p w:rsidR="00DB6EC8" w:rsidRDefault="00DB6EC8">
      <w:pPr>
        <w:pStyle w:val="ConsPlusNormal"/>
        <w:spacing w:before="200"/>
        <w:ind w:firstLine="540"/>
        <w:jc w:val="both"/>
      </w:pPr>
      <w:r>
        <w:t>Если эффективность целевого показателя Программы составляет более 1, при расчете суммарной эффективности, эффективность по данному показателю принимается за 1.</w:t>
      </w:r>
    </w:p>
    <w:p w:rsidR="00DB6EC8" w:rsidRDefault="00DB6EC8">
      <w:pPr>
        <w:pStyle w:val="ConsPlusNormal"/>
        <w:spacing w:before="200"/>
        <w:ind w:firstLine="540"/>
        <w:jc w:val="both"/>
      </w:pPr>
      <w:r>
        <w:t>Суммарная оценка степени достижения целевых показателей Программы определяется по формуле:</w:t>
      </w:r>
    </w:p>
    <w:p w:rsidR="00DB6EC8" w:rsidRDefault="00DB6EC8">
      <w:pPr>
        <w:pStyle w:val="ConsPlusNormal"/>
        <w:ind w:firstLine="540"/>
        <w:jc w:val="both"/>
      </w:pPr>
    </w:p>
    <w:p w:rsidR="00DB6EC8" w:rsidRDefault="00DB6EC8">
      <w:pPr>
        <w:pStyle w:val="ConsPlusNormal"/>
        <w:jc w:val="center"/>
      </w:pPr>
      <w:r>
        <w:rPr>
          <w:noProof/>
          <w:position w:val="-38"/>
        </w:rPr>
        <w:drawing>
          <wp:inline distT="0" distB="0" distL="0" distR="0">
            <wp:extent cx="838200" cy="609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38200" cy="609600"/>
                    </a:xfrm>
                    <a:prstGeom prst="rect">
                      <a:avLst/>
                    </a:prstGeom>
                    <a:noFill/>
                    <a:ln>
                      <a:noFill/>
                    </a:ln>
                  </pic:spPr>
                </pic:pic>
              </a:graphicData>
            </a:graphic>
          </wp:inline>
        </w:drawing>
      </w:r>
    </w:p>
    <w:p w:rsidR="00DB6EC8" w:rsidRDefault="00DB6EC8">
      <w:pPr>
        <w:pStyle w:val="ConsPlusNormal"/>
        <w:ind w:firstLine="540"/>
        <w:jc w:val="both"/>
      </w:pPr>
    </w:p>
    <w:p w:rsidR="00DB6EC8" w:rsidRDefault="00DB6EC8">
      <w:pPr>
        <w:pStyle w:val="ConsPlusNormal"/>
        <w:ind w:firstLine="540"/>
        <w:jc w:val="both"/>
      </w:pPr>
      <w:r>
        <w:t>где:</w:t>
      </w:r>
    </w:p>
    <w:p w:rsidR="00DB6EC8" w:rsidRDefault="00DB6EC8">
      <w:pPr>
        <w:pStyle w:val="ConsPlusNormal"/>
        <w:spacing w:before="200"/>
        <w:ind w:firstLine="540"/>
        <w:jc w:val="both"/>
      </w:pPr>
      <w:proofErr w:type="spellStart"/>
      <w:r>
        <w:t>Э</w:t>
      </w:r>
      <w:r>
        <w:rPr>
          <w:vertAlign w:val="subscript"/>
        </w:rPr>
        <w:t>о</w:t>
      </w:r>
      <w:proofErr w:type="spellEnd"/>
      <w:r>
        <w:t xml:space="preserve"> - суммарная оценка степени достижения целевых показателей Программы;</w:t>
      </w:r>
    </w:p>
    <w:p w:rsidR="00DB6EC8" w:rsidRDefault="00DB6EC8">
      <w:pPr>
        <w:pStyle w:val="ConsPlusNormal"/>
        <w:spacing w:before="200"/>
        <w:ind w:firstLine="540"/>
        <w:jc w:val="both"/>
      </w:pPr>
      <w:proofErr w:type="spellStart"/>
      <w:r>
        <w:t>Э</w:t>
      </w:r>
      <w:r>
        <w:rPr>
          <w:vertAlign w:val="subscript"/>
        </w:rPr>
        <w:t>п</w:t>
      </w:r>
      <w:proofErr w:type="spellEnd"/>
      <w:r>
        <w:t xml:space="preserve"> - эффективность хода реализации целевого показателя Программы;</w:t>
      </w:r>
    </w:p>
    <w:p w:rsidR="00DB6EC8" w:rsidRDefault="00DB6EC8">
      <w:pPr>
        <w:pStyle w:val="ConsPlusNormal"/>
        <w:spacing w:before="200"/>
        <w:ind w:firstLine="540"/>
        <w:jc w:val="both"/>
      </w:pPr>
      <w:r>
        <w:t>i - номер показателя Программы;</w:t>
      </w:r>
    </w:p>
    <w:p w:rsidR="00DB6EC8" w:rsidRDefault="00DB6EC8">
      <w:pPr>
        <w:pStyle w:val="ConsPlusNormal"/>
        <w:spacing w:before="200"/>
        <w:ind w:firstLine="540"/>
        <w:jc w:val="both"/>
      </w:pPr>
      <w:r>
        <w:t>n - количество целевых показателей Программы.</w:t>
      </w:r>
    </w:p>
    <w:p w:rsidR="00DB6EC8" w:rsidRDefault="00DB6EC8">
      <w:pPr>
        <w:pStyle w:val="ConsPlusNormal"/>
        <w:spacing w:before="200"/>
        <w:ind w:firstLine="540"/>
        <w:jc w:val="both"/>
      </w:pPr>
      <w:r>
        <w:lastRenderedPageBreak/>
        <w:t>Если суммарная оценка степени достижения целевых показателей Программы составляет 0,85 и выше, это характеризует высокий уровень эффективности реализации Программы по степени достижения целевых показателей.</w:t>
      </w:r>
    </w:p>
    <w:p w:rsidR="00DB6EC8" w:rsidRDefault="00DB6EC8">
      <w:pPr>
        <w:pStyle w:val="ConsPlusNormal"/>
        <w:spacing w:before="200"/>
        <w:ind w:firstLine="540"/>
        <w:jc w:val="both"/>
      </w:pPr>
      <w:r>
        <w:t>Если суммарная оценка степени достижения целевых показателей Программы составляет от 0,65 до 0,85, это характеризует удовлетворительный уровень эффективности реализации Программы по степени достижения целевых показателей.</w:t>
      </w:r>
    </w:p>
    <w:p w:rsidR="00DB6EC8" w:rsidRDefault="00DB6EC8">
      <w:pPr>
        <w:pStyle w:val="ConsPlusNormal"/>
        <w:spacing w:before="200"/>
        <w:ind w:firstLine="540"/>
        <w:jc w:val="both"/>
      </w:pPr>
      <w:r>
        <w:t>Если суммарная оценка степени достижения целевых показателей Программы составляет менее 0,65, это характеризует низкий уровень эффективности реализации Программы по степени достижения целевых показателей.</w:t>
      </w:r>
    </w:p>
    <w:p w:rsidR="00DB6EC8" w:rsidRDefault="00DB6EC8">
      <w:pPr>
        <w:pStyle w:val="ConsPlusNormal"/>
        <w:ind w:firstLine="540"/>
        <w:jc w:val="both"/>
      </w:pPr>
    </w:p>
    <w:p w:rsidR="00DB6EC8" w:rsidRDefault="00DB6EC8">
      <w:pPr>
        <w:pStyle w:val="ConsPlusNormal"/>
        <w:ind w:firstLine="540"/>
        <w:jc w:val="both"/>
      </w:pPr>
    </w:p>
    <w:p w:rsidR="00DB6EC8" w:rsidRDefault="00DB6EC8">
      <w:pPr>
        <w:pStyle w:val="ConsPlusNormal"/>
        <w:ind w:firstLine="540"/>
        <w:jc w:val="both"/>
      </w:pPr>
    </w:p>
    <w:p w:rsidR="00DB6EC8" w:rsidRDefault="00DB6EC8">
      <w:pPr>
        <w:pStyle w:val="ConsPlusNormal"/>
        <w:ind w:firstLine="540"/>
        <w:jc w:val="both"/>
      </w:pPr>
    </w:p>
    <w:p w:rsidR="00DB6EC8" w:rsidRDefault="00DB6EC8">
      <w:pPr>
        <w:pStyle w:val="ConsPlusNormal"/>
        <w:ind w:firstLine="540"/>
        <w:jc w:val="both"/>
      </w:pPr>
    </w:p>
    <w:p w:rsidR="00DB6EC8" w:rsidRDefault="00DB6EC8">
      <w:pPr>
        <w:pStyle w:val="ConsPlusNormal"/>
        <w:jc w:val="right"/>
        <w:outlineLvl w:val="1"/>
      </w:pPr>
      <w:r>
        <w:t>Приложение N 1</w:t>
      </w:r>
    </w:p>
    <w:p w:rsidR="00DB6EC8" w:rsidRDefault="00DB6EC8">
      <w:pPr>
        <w:pStyle w:val="ConsPlusNormal"/>
        <w:jc w:val="right"/>
      </w:pPr>
      <w:r>
        <w:t>к региональной программе</w:t>
      </w:r>
    </w:p>
    <w:p w:rsidR="00DB6EC8" w:rsidRDefault="00DB6EC8">
      <w:pPr>
        <w:pStyle w:val="ConsPlusNormal"/>
        <w:jc w:val="right"/>
      </w:pPr>
      <w:r>
        <w:t>Новосибирской области "Обеспечение</w:t>
      </w:r>
    </w:p>
    <w:p w:rsidR="00DB6EC8" w:rsidRDefault="00DB6EC8">
      <w:pPr>
        <w:pStyle w:val="ConsPlusNormal"/>
        <w:jc w:val="right"/>
      </w:pPr>
      <w:r>
        <w:t>защиты прав потребителей на территории</w:t>
      </w:r>
    </w:p>
    <w:p w:rsidR="00DB6EC8" w:rsidRDefault="00DB6EC8">
      <w:pPr>
        <w:pStyle w:val="ConsPlusNormal"/>
        <w:jc w:val="right"/>
      </w:pPr>
      <w:r>
        <w:t>Новосибирской области</w:t>
      </w:r>
    </w:p>
    <w:p w:rsidR="00DB6EC8" w:rsidRDefault="00DB6EC8">
      <w:pPr>
        <w:pStyle w:val="ConsPlusNormal"/>
        <w:jc w:val="right"/>
      </w:pPr>
      <w:r>
        <w:t>на 2018 - 2022 годы"</w:t>
      </w:r>
    </w:p>
    <w:p w:rsidR="00DB6EC8" w:rsidRDefault="00DB6EC8">
      <w:pPr>
        <w:pStyle w:val="ConsPlusNormal"/>
        <w:ind w:firstLine="540"/>
        <w:jc w:val="both"/>
      </w:pPr>
    </w:p>
    <w:p w:rsidR="00DB6EC8" w:rsidRDefault="00DB6EC8">
      <w:pPr>
        <w:pStyle w:val="ConsPlusTitle"/>
        <w:jc w:val="center"/>
      </w:pPr>
      <w:bookmarkStart w:id="1" w:name="P410"/>
      <w:bookmarkEnd w:id="1"/>
      <w:r>
        <w:t>ЦЕЛИ, ЗАДАЧИ И ЦЕЛЕВЫЕ ИНДИКАТОРЫ</w:t>
      </w:r>
    </w:p>
    <w:p w:rsidR="00DB6EC8" w:rsidRDefault="00DB6EC8">
      <w:pPr>
        <w:pStyle w:val="ConsPlusTitle"/>
        <w:jc w:val="center"/>
      </w:pPr>
      <w:r>
        <w:t>региональной программы Новосибирской области "Обеспечение</w:t>
      </w:r>
    </w:p>
    <w:p w:rsidR="00DB6EC8" w:rsidRDefault="00DB6EC8">
      <w:pPr>
        <w:pStyle w:val="ConsPlusTitle"/>
        <w:jc w:val="center"/>
      </w:pPr>
      <w:r>
        <w:t>защиты прав потребителей на территории Новосибирской</w:t>
      </w:r>
    </w:p>
    <w:p w:rsidR="00DB6EC8" w:rsidRDefault="00DB6EC8">
      <w:pPr>
        <w:pStyle w:val="ConsPlusTitle"/>
        <w:jc w:val="center"/>
      </w:pPr>
      <w:r>
        <w:t>области на 2018 - 2022 годы"</w:t>
      </w:r>
    </w:p>
    <w:p w:rsidR="00DB6EC8" w:rsidRDefault="00DB6E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6E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6EC8" w:rsidRDefault="00DB6E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6EC8" w:rsidRDefault="00DB6E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6EC8" w:rsidRDefault="00DB6EC8">
            <w:pPr>
              <w:pStyle w:val="ConsPlusNormal"/>
              <w:jc w:val="center"/>
            </w:pPr>
            <w:r>
              <w:rPr>
                <w:color w:val="392C69"/>
              </w:rPr>
              <w:t>Список изменяющих документов</w:t>
            </w:r>
          </w:p>
          <w:p w:rsidR="00DB6EC8" w:rsidRDefault="00DB6EC8">
            <w:pPr>
              <w:pStyle w:val="ConsPlusNormal"/>
              <w:jc w:val="center"/>
            </w:pPr>
            <w:r>
              <w:rPr>
                <w:color w:val="392C69"/>
              </w:rPr>
              <w:t xml:space="preserve">(в ред. </w:t>
            </w:r>
            <w:hyperlink r:id="rId54">
              <w:r>
                <w:rPr>
                  <w:color w:val="0000FF"/>
                </w:rPr>
                <w:t>постановления</w:t>
              </w:r>
            </w:hyperlink>
            <w:r>
              <w:rPr>
                <w:color w:val="392C69"/>
              </w:rPr>
              <w:t xml:space="preserve"> Правительства Новосибирской области</w:t>
            </w:r>
          </w:p>
          <w:p w:rsidR="00DB6EC8" w:rsidRDefault="00DB6EC8">
            <w:pPr>
              <w:pStyle w:val="ConsPlusNormal"/>
              <w:jc w:val="center"/>
            </w:pPr>
            <w:r>
              <w:rPr>
                <w:color w:val="392C69"/>
              </w:rPr>
              <w:t>от 19.08.2020 N 352-п)</w:t>
            </w:r>
          </w:p>
        </w:tc>
        <w:tc>
          <w:tcPr>
            <w:tcW w:w="113" w:type="dxa"/>
            <w:tcBorders>
              <w:top w:val="nil"/>
              <w:left w:val="nil"/>
              <w:bottom w:val="nil"/>
              <w:right w:val="nil"/>
            </w:tcBorders>
            <w:shd w:val="clear" w:color="auto" w:fill="F4F3F8"/>
            <w:tcMar>
              <w:top w:w="0" w:type="dxa"/>
              <w:left w:w="0" w:type="dxa"/>
              <w:bottom w:w="0" w:type="dxa"/>
              <w:right w:w="0" w:type="dxa"/>
            </w:tcMar>
          </w:tcPr>
          <w:p w:rsidR="00DB6EC8" w:rsidRDefault="00DB6EC8">
            <w:pPr>
              <w:pStyle w:val="ConsPlusNormal"/>
            </w:pPr>
          </w:p>
        </w:tc>
      </w:tr>
    </w:tbl>
    <w:p w:rsidR="00DB6EC8" w:rsidRDefault="00DB6EC8">
      <w:pPr>
        <w:pStyle w:val="ConsPlusNormal"/>
        <w:ind w:firstLine="540"/>
        <w:jc w:val="both"/>
      </w:pPr>
    </w:p>
    <w:p w:rsidR="00DB6EC8" w:rsidRDefault="00DB6EC8">
      <w:pPr>
        <w:pStyle w:val="ConsPlusNormal"/>
        <w:sectPr w:rsidR="00DB6EC8" w:rsidSect="007A2D1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948"/>
        <w:gridCol w:w="680"/>
        <w:gridCol w:w="907"/>
        <w:gridCol w:w="907"/>
        <w:gridCol w:w="907"/>
        <w:gridCol w:w="907"/>
        <w:gridCol w:w="907"/>
        <w:gridCol w:w="2948"/>
      </w:tblGrid>
      <w:tr w:rsidR="00DB6EC8">
        <w:tc>
          <w:tcPr>
            <w:tcW w:w="1984" w:type="dxa"/>
            <w:vMerge w:val="restart"/>
          </w:tcPr>
          <w:p w:rsidR="00DB6EC8" w:rsidRDefault="00DB6EC8">
            <w:pPr>
              <w:pStyle w:val="ConsPlusNormal"/>
              <w:jc w:val="center"/>
            </w:pPr>
            <w:r>
              <w:lastRenderedPageBreak/>
              <w:t>Цели и задачи региональной программы</w:t>
            </w:r>
          </w:p>
        </w:tc>
        <w:tc>
          <w:tcPr>
            <w:tcW w:w="2948" w:type="dxa"/>
            <w:vMerge w:val="restart"/>
          </w:tcPr>
          <w:p w:rsidR="00DB6EC8" w:rsidRDefault="00DB6EC8">
            <w:pPr>
              <w:pStyle w:val="ConsPlusNormal"/>
              <w:jc w:val="center"/>
            </w:pPr>
            <w:r>
              <w:t>Наименование целевого индикатора</w:t>
            </w:r>
          </w:p>
        </w:tc>
        <w:tc>
          <w:tcPr>
            <w:tcW w:w="680" w:type="dxa"/>
            <w:vMerge w:val="restart"/>
          </w:tcPr>
          <w:p w:rsidR="00DB6EC8" w:rsidRDefault="00DB6EC8">
            <w:pPr>
              <w:pStyle w:val="ConsPlusNormal"/>
              <w:jc w:val="center"/>
            </w:pPr>
            <w:r>
              <w:t>Единица измерения</w:t>
            </w:r>
          </w:p>
        </w:tc>
        <w:tc>
          <w:tcPr>
            <w:tcW w:w="4535" w:type="dxa"/>
            <w:gridSpan w:val="5"/>
          </w:tcPr>
          <w:p w:rsidR="00DB6EC8" w:rsidRDefault="00DB6EC8">
            <w:pPr>
              <w:pStyle w:val="ConsPlusNormal"/>
              <w:jc w:val="center"/>
            </w:pPr>
            <w:r>
              <w:t>Целевые индикаторы</w:t>
            </w:r>
          </w:p>
        </w:tc>
        <w:tc>
          <w:tcPr>
            <w:tcW w:w="2948" w:type="dxa"/>
            <w:vMerge w:val="restart"/>
          </w:tcPr>
          <w:p w:rsidR="00DB6EC8" w:rsidRDefault="00DB6EC8">
            <w:pPr>
              <w:pStyle w:val="ConsPlusNormal"/>
              <w:jc w:val="center"/>
            </w:pPr>
            <w:r>
              <w:t>Примечание</w:t>
            </w:r>
          </w:p>
        </w:tc>
      </w:tr>
      <w:tr w:rsidR="00DB6EC8">
        <w:tc>
          <w:tcPr>
            <w:tcW w:w="1984" w:type="dxa"/>
            <w:vMerge/>
          </w:tcPr>
          <w:p w:rsidR="00DB6EC8" w:rsidRDefault="00DB6EC8">
            <w:pPr>
              <w:pStyle w:val="ConsPlusNormal"/>
            </w:pPr>
          </w:p>
        </w:tc>
        <w:tc>
          <w:tcPr>
            <w:tcW w:w="2948" w:type="dxa"/>
            <w:vMerge/>
          </w:tcPr>
          <w:p w:rsidR="00DB6EC8" w:rsidRDefault="00DB6EC8">
            <w:pPr>
              <w:pStyle w:val="ConsPlusNormal"/>
            </w:pPr>
          </w:p>
        </w:tc>
        <w:tc>
          <w:tcPr>
            <w:tcW w:w="680" w:type="dxa"/>
            <w:vMerge/>
          </w:tcPr>
          <w:p w:rsidR="00DB6EC8" w:rsidRDefault="00DB6EC8">
            <w:pPr>
              <w:pStyle w:val="ConsPlusNormal"/>
            </w:pPr>
          </w:p>
        </w:tc>
        <w:tc>
          <w:tcPr>
            <w:tcW w:w="907" w:type="dxa"/>
          </w:tcPr>
          <w:p w:rsidR="00DB6EC8" w:rsidRDefault="00DB6EC8">
            <w:pPr>
              <w:pStyle w:val="ConsPlusNormal"/>
              <w:jc w:val="center"/>
            </w:pPr>
            <w:r>
              <w:t>2018 год</w:t>
            </w:r>
          </w:p>
        </w:tc>
        <w:tc>
          <w:tcPr>
            <w:tcW w:w="907" w:type="dxa"/>
          </w:tcPr>
          <w:p w:rsidR="00DB6EC8" w:rsidRDefault="00DB6EC8">
            <w:pPr>
              <w:pStyle w:val="ConsPlusNormal"/>
              <w:jc w:val="center"/>
            </w:pPr>
            <w:r>
              <w:t>2019 год</w:t>
            </w:r>
          </w:p>
        </w:tc>
        <w:tc>
          <w:tcPr>
            <w:tcW w:w="907" w:type="dxa"/>
          </w:tcPr>
          <w:p w:rsidR="00DB6EC8" w:rsidRDefault="00DB6EC8">
            <w:pPr>
              <w:pStyle w:val="ConsPlusNormal"/>
              <w:jc w:val="center"/>
            </w:pPr>
            <w:r>
              <w:t>2020 год</w:t>
            </w:r>
          </w:p>
        </w:tc>
        <w:tc>
          <w:tcPr>
            <w:tcW w:w="907" w:type="dxa"/>
          </w:tcPr>
          <w:p w:rsidR="00DB6EC8" w:rsidRDefault="00DB6EC8">
            <w:pPr>
              <w:pStyle w:val="ConsPlusNormal"/>
              <w:jc w:val="center"/>
            </w:pPr>
            <w:r>
              <w:t>2021 год</w:t>
            </w:r>
          </w:p>
        </w:tc>
        <w:tc>
          <w:tcPr>
            <w:tcW w:w="907" w:type="dxa"/>
          </w:tcPr>
          <w:p w:rsidR="00DB6EC8" w:rsidRDefault="00DB6EC8">
            <w:pPr>
              <w:pStyle w:val="ConsPlusNormal"/>
              <w:jc w:val="center"/>
            </w:pPr>
            <w:r>
              <w:t>2022 год</w:t>
            </w:r>
          </w:p>
        </w:tc>
        <w:tc>
          <w:tcPr>
            <w:tcW w:w="2948" w:type="dxa"/>
            <w:vMerge/>
          </w:tcPr>
          <w:p w:rsidR="00DB6EC8" w:rsidRDefault="00DB6EC8">
            <w:pPr>
              <w:pStyle w:val="ConsPlusNormal"/>
            </w:pPr>
          </w:p>
        </w:tc>
      </w:tr>
      <w:tr w:rsidR="00DB6EC8">
        <w:tc>
          <w:tcPr>
            <w:tcW w:w="13095" w:type="dxa"/>
            <w:gridSpan w:val="9"/>
          </w:tcPr>
          <w:p w:rsidR="00DB6EC8" w:rsidRDefault="00DB6EC8">
            <w:pPr>
              <w:pStyle w:val="ConsPlusNormal"/>
              <w:jc w:val="center"/>
              <w:outlineLvl w:val="2"/>
            </w:pPr>
            <w:r>
              <w:t>Цель: развитие системы обеспечения прав потребителей в Новосибирской области, направленное на минимизацию рисков нарушения законных прав и интересов потребителей и обеспечение необходимых условий для максимальной реализации потребителями своих законных прав и интересов</w:t>
            </w:r>
          </w:p>
        </w:tc>
      </w:tr>
      <w:tr w:rsidR="00DB6EC8">
        <w:tc>
          <w:tcPr>
            <w:tcW w:w="1984" w:type="dxa"/>
          </w:tcPr>
          <w:p w:rsidR="00DB6EC8" w:rsidRDefault="00DB6EC8">
            <w:pPr>
              <w:pStyle w:val="ConsPlusNormal"/>
            </w:pPr>
            <w:r>
              <w:t>Задача 1. Укрепление системы защиты прав потребителей в Новосибирской области</w:t>
            </w:r>
          </w:p>
        </w:tc>
        <w:tc>
          <w:tcPr>
            <w:tcW w:w="2948" w:type="dxa"/>
          </w:tcPr>
          <w:p w:rsidR="00DB6EC8" w:rsidRDefault="00DB6EC8">
            <w:pPr>
              <w:pStyle w:val="ConsPlusNormal"/>
            </w:pPr>
            <w:r>
              <w:t>количество органов и организаций, входящих в систему защиты прав потребителей, в расчете на 10 тыс. человек</w:t>
            </w:r>
          </w:p>
        </w:tc>
        <w:tc>
          <w:tcPr>
            <w:tcW w:w="680" w:type="dxa"/>
          </w:tcPr>
          <w:p w:rsidR="00DB6EC8" w:rsidRDefault="00DB6EC8">
            <w:pPr>
              <w:pStyle w:val="ConsPlusNormal"/>
              <w:jc w:val="center"/>
            </w:pPr>
            <w:r>
              <w:t>ед.</w:t>
            </w:r>
          </w:p>
        </w:tc>
        <w:tc>
          <w:tcPr>
            <w:tcW w:w="907" w:type="dxa"/>
          </w:tcPr>
          <w:p w:rsidR="00DB6EC8" w:rsidRDefault="00DB6EC8">
            <w:pPr>
              <w:pStyle w:val="ConsPlusNormal"/>
              <w:jc w:val="center"/>
            </w:pPr>
            <w:r>
              <w:t>0,2</w:t>
            </w:r>
          </w:p>
        </w:tc>
        <w:tc>
          <w:tcPr>
            <w:tcW w:w="907" w:type="dxa"/>
          </w:tcPr>
          <w:p w:rsidR="00DB6EC8" w:rsidRDefault="00DB6EC8">
            <w:pPr>
              <w:pStyle w:val="ConsPlusNormal"/>
              <w:jc w:val="center"/>
            </w:pPr>
            <w:r>
              <w:t>0,2</w:t>
            </w:r>
          </w:p>
        </w:tc>
        <w:tc>
          <w:tcPr>
            <w:tcW w:w="907" w:type="dxa"/>
          </w:tcPr>
          <w:p w:rsidR="00DB6EC8" w:rsidRDefault="00DB6EC8">
            <w:pPr>
              <w:pStyle w:val="ConsPlusNormal"/>
              <w:jc w:val="center"/>
            </w:pPr>
            <w:r>
              <w:t>0,3</w:t>
            </w:r>
          </w:p>
        </w:tc>
        <w:tc>
          <w:tcPr>
            <w:tcW w:w="907" w:type="dxa"/>
          </w:tcPr>
          <w:p w:rsidR="00DB6EC8" w:rsidRDefault="00DB6EC8">
            <w:pPr>
              <w:pStyle w:val="ConsPlusNormal"/>
              <w:jc w:val="center"/>
            </w:pPr>
            <w:r>
              <w:t>0,3</w:t>
            </w:r>
          </w:p>
        </w:tc>
        <w:tc>
          <w:tcPr>
            <w:tcW w:w="907" w:type="dxa"/>
          </w:tcPr>
          <w:p w:rsidR="00DB6EC8" w:rsidRDefault="00DB6EC8">
            <w:pPr>
              <w:pStyle w:val="ConsPlusNormal"/>
              <w:jc w:val="center"/>
            </w:pPr>
            <w:r>
              <w:t>0,4</w:t>
            </w:r>
          </w:p>
        </w:tc>
        <w:tc>
          <w:tcPr>
            <w:tcW w:w="2948" w:type="dxa"/>
            <w:vMerge w:val="restart"/>
          </w:tcPr>
          <w:p w:rsidR="00DB6EC8" w:rsidRDefault="00DB6EC8">
            <w:pPr>
              <w:pStyle w:val="ConsPlusNormal"/>
            </w:pPr>
            <w:r>
              <w:t>расчет целевых индикаторов произведен в соответствии с требованиями методических рекомендаций по разработке и реализации региональных программ по обеспечению прав потребителей Роспотребнадзора России (письмо от 20.10.2017 N 01/14363-17-15)</w:t>
            </w:r>
          </w:p>
        </w:tc>
      </w:tr>
      <w:tr w:rsidR="00DB6EC8">
        <w:tc>
          <w:tcPr>
            <w:tcW w:w="1984" w:type="dxa"/>
          </w:tcPr>
          <w:p w:rsidR="00DB6EC8" w:rsidRDefault="00DB6EC8">
            <w:pPr>
              <w:pStyle w:val="ConsPlusNormal"/>
            </w:pPr>
          </w:p>
        </w:tc>
        <w:tc>
          <w:tcPr>
            <w:tcW w:w="2948" w:type="dxa"/>
          </w:tcPr>
          <w:p w:rsidR="00DB6EC8" w:rsidRDefault="00DB6EC8">
            <w:pPr>
              <w:pStyle w:val="ConsPlusNormal"/>
            </w:pPr>
            <w:r>
              <w:t>доля муниципальных образований Новосибирской области, в которых органами и организациями, входящими в систему защиты прав потребителей, оказываются бесплатные консультационные услуги в сфере защиты прав потребителей, от общего количества муниципальных образований, расположенных в Новосибирской области</w:t>
            </w:r>
          </w:p>
        </w:tc>
        <w:tc>
          <w:tcPr>
            <w:tcW w:w="680" w:type="dxa"/>
          </w:tcPr>
          <w:p w:rsidR="00DB6EC8" w:rsidRDefault="00DB6EC8">
            <w:pPr>
              <w:pStyle w:val="ConsPlusNormal"/>
              <w:jc w:val="center"/>
            </w:pPr>
            <w:r>
              <w:t>%</w:t>
            </w:r>
          </w:p>
        </w:tc>
        <w:tc>
          <w:tcPr>
            <w:tcW w:w="907" w:type="dxa"/>
          </w:tcPr>
          <w:p w:rsidR="00DB6EC8" w:rsidRDefault="00DB6EC8">
            <w:pPr>
              <w:pStyle w:val="ConsPlusNormal"/>
              <w:jc w:val="center"/>
            </w:pPr>
            <w:r>
              <w:t>6</w:t>
            </w:r>
          </w:p>
        </w:tc>
        <w:tc>
          <w:tcPr>
            <w:tcW w:w="907" w:type="dxa"/>
          </w:tcPr>
          <w:p w:rsidR="00DB6EC8" w:rsidRDefault="00DB6EC8">
            <w:pPr>
              <w:pStyle w:val="ConsPlusNormal"/>
              <w:jc w:val="center"/>
            </w:pPr>
            <w:r>
              <w:t>6,1</w:t>
            </w:r>
          </w:p>
        </w:tc>
        <w:tc>
          <w:tcPr>
            <w:tcW w:w="907" w:type="dxa"/>
          </w:tcPr>
          <w:p w:rsidR="00DB6EC8" w:rsidRDefault="00DB6EC8">
            <w:pPr>
              <w:pStyle w:val="ConsPlusNormal"/>
              <w:jc w:val="center"/>
            </w:pPr>
            <w:r>
              <w:t>6,2</w:t>
            </w:r>
          </w:p>
        </w:tc>
        <w:tc>
          <w:tcPr>
            <w:tcW w:w="907" w:type="dxa"/>
          </w:tcPr>
          <w:p w:rsidR="00DB6EC8" w:rsidRDefault="00DB6EC8">
            <w:pPr>
              <w:pStyle w:val="ConsPlusNormal"/>
              <w:jc w:val="center"/>
            </w:pPr>
            <w:r>
              <w:t>6,3</w:t>
            </w:r>
          </w:p>
        </w:tc>
        <w:tc>
          <w:tcPr>
            <w:tcW w:w="907" w:type="dxa"/>
          </w:tcPr>
          <w:p w:rsidR="00DB6EC8" w:rsidRDefault="00DB6EC8">
            <w:pPr>
              <w:pStyle w:val="ConsPlusNormal"/>
              <w:jc w:val="center"/>
            </w:pPr>
            <w:r>
              <w:t>6,4</w:t>
            </w:r>
          </w:p>
        </w:tc>
        <w:tc>
          <w:tcPr>
            <w:tcW w:w="2948" w:type="dxa"/>
            <w:vMerge/>
          </w:tcPr>
          <w:p w:rsidR="00DB6EC8" w:rsidRDefault="00DB6EC8">
            <w:pPr>
              <w:pStyle w:val="ConsPlusNormal"/>
            </w:pPr>
          </w:p>
        </w:tc>
      </w:tr>
      <w:tr w:rsidR="00DB6EC8">
        <w:tc>
          <w:tcPr>
            <w:tcW w:w="1984" w:type="dxa"/>
          </w:tcPr>
          <w:p w:rsidR="00DB6EC8" w:rsidRDefault="00DB6EC8">
            <w:pPr>
              <w:pStyle w:val="ConsPlusNormal"/>
            </w:pPr>
          </w:p>
        </w:tc>
        <w:tc>
          <w:tcPr>
            <w:tcW w:w="2948" w:type="dxa"/>
          </w:tcPr>
          <w:p w:rsidR="00DB6EC8" w:rsidRDefault="00DB6EC8">
            <w:pPr>
              <w:pStyle w:val="ConsPlusNormal"/>
            </w:pPr>
            <w:r>
              <w:t xml:space="preserve">количество приобретенных (обновленных автобусов) для работы по регулируемым тарифам на муниципальных маршрутах регулярных перевозок в границах муниципальных районов и межмуниципальных маршрутах регулярных </w:t>
            </w:r>
            <w:r>
              <w:lastRenderedPageBreak/>
              <w:t>перевозок</w:t>
            </w:r>
          </w:p>
        </w:tc>
        <w:tc>
          <w:tcPr>
            <w:tcW w:w="680" w:type="dxa"/>
          </w:tcPr>
          <w:p w:rsidR="00DB6EC8" w:rsidRDefault="00DB6EC8">
            <w:pPr>
              <w:pStyle w:val="ConsPlusNormal"/>
              <w:jc w:val="center"/>
            </w:pPr>
            <w:r>
              <w:lastRenderedPageBreak/>
              <w:t>ед.</w:t>
            </w:r>
          </w:p>
        </w:tc>
        <w:tc>
          <w:tcPr>
            <w:tcW w:w="907" w:type="dxa"/>
          </w:tcPr>
          <w:p w:rsidR="00DB6EC8" w:rsidRDefault="00DB6EC8">
            <w:pPr>
              <w:pStyle w:val="ConsPlusNormal"/>
              <w:jc w:val="center"/>
            </w:pPr>
            <w:r>
              <w:t>65</w:t>
            </w:r>
          </w:p>
        </w:tc>
        <w:tc>
          <w:tcPr>
            <w:tcW w:w="907" w:type="dxa"/>
          </w:tcPr>
          <w:p w:rsidR="00DB6EC8" w:rsidRDefault="00DB6EC8">
            <w:pPr>
              <w:pStyle w:val="ConsPlusNormal"/>
              <w:jc w:val="center"/>
            </w:pPr>
            <w:r>
              <w:t>124</w:t>
            </w:r>
          </w:p>
        </w:tc>
        <w:tc>
          <w:tcPr>
            <w:tcW w:w="907" w:type="dxa"/>
          </w:tcPr>
          <w:p w:rsidR="00DB6EC8" w:rsidRDefault="00DB6EC8">
            <w:pPr>
              <w:pStyle w:val="ConsPlusNormal"/>
              <w:jc w:val="center"/>
            </w:pPr>
            <w:r>
              <w:t>45</w:t>
            </w:r>
          </w:p>
        </w:tc>
        <w:tc>
          <w:tcPr>
            <w:tcW w:w="907" w:type="dxa"/>
          </w:tcPr>
          <w:p w:rsidR="00DB6EC8" w:rsidRDefault="00DB6EC8">
            <w:pPr>
              <w:pStyle w:val="ConsPlusNormal"/>
              <w:jc w:val="center"/>
            </w:pPr>
            <w:r>
              <w:t>42</w:t>
            </w:r>
          </w:p>
        </w:tc>
        <w:tc>
          <w:tcPr>
            <w:tcW w:w="907" w:type="dxa"/>
          </w:tcPr>
          <w:p w:rsidR="00DB6EC8" w:rsidRDefault="00DB6EC8">
            <w:pPr>
              <w:pStyle w:val="ConsPlusNormal"/>
              <w:jc w:val="center"/>
            </w:pPr>
            <w:r>
              <w:t>42</w:t>
            </w:r>
          </w:p>
        </w:tc>
        <w:tc>
          <w:tcPr>
            <w:tcW w:w="2948" w:type="dxa"/>
            <w:vMerge w:val="restart"/>
          </w:tcPr>
          <w:p w:rsidR="00DB6EC8" w:rsidRDefault="00DB6EC8">
            <w:pPr>
              <w:pStyle w:val="ConsPlusNormal"/>
            </w:pPr>
            <w:r>
              <w:t xml:space="preserve">целевые индикаторы установлены в соответствии с государственной </w:t>
            </w:r>
            <w:hyperlink r:id="rId55">
              <w:r>
                <w:rPr>
                  <w:color w:val="0000FF"/>
                </w:rPr>
                <w:t>программой</w:t>
              </w:r>
            </w:hyperlink>
            <w:r>
              <w:t xml:space="preserve"> Новосибирской области "Обеспечение доступности услуг общественного пассажирского транспорта, в том числе Новосибирского </w:t>
            </w:r>
            <w:r>
              <w:lastRenderedPageBreak/>
              <w:t>метрополитена, для населения Новосибирской области", утвержденной постановлением Правительства Новосибирской области от 24.02.2014 N 83-п</w:t>
            </w:r>
          </w:p>
        </w:tc>
      </w:tr>
      <w:tr w:rsidR="00DB6EC8">
        <w:tc>
          <w:tcPr>
            <w:tcW w:w="1984" w:type="dxa"/>
          </w:tcPr>
          <w:p w:rsidR="00DB6EC8" w:rsidRDefault="00DB6EC8">
            <w:pPr>
              <w:pStyle w:val="ConsPlusNormal"/>
            </w:pPr>
          </w:p>
        </w:tc>
        <w:tc>
          <w:tcPr>
            <w:tcW w:w="2948" w:type="dxa"/>
          </w:tcPr>
          <w:p w:rsidR="00DB6EC8" w:rsidRDefault="00DB6EC8">
            <w:pPr>
              <w:pStyle w:val="ConsPlusNormal"/>
            </w:pPr>
            <w:r>
              <w:t>доля приобретенных (обновленных) автобусов, работающих по регулируемым тарифам, к общему количеству автобусов по утвержденным реестрам на муниципальных маршрутах регулярных перевозок в границах муниципальных районов и межмуниципальных маршрутах регулярных перевозок, требующих обновления (по состоянию на 01.01.2017)</w:t>
            </w:r>
          </w:p>
        </w:tc>
        <w:tc>
          <w:tcPr>
            <w:tcW w:w="680" w:type="dxa"/>
          </w:tcPr>
          <w:p w:rsidR="00DB6EC8" w:rsidRDefault="00DB6EC8">
            <w:pPr>
              <w:pStyle w:val="ConsPlusNormal"/>
              <w:jc w:val="center"/>
            </w:pPr>
            <w:r>
              <w:t>%</w:t>
            </w:r>
          </w:p>
        </w:tc>
        <w:tc>
          <w:tcPr>
            <w:tcW w:w="907" w:type="dxa"/>
          </w:tcPr>
          <w:p w:rsidR="00DB6EC8" w:rsidRDefault="00DB6EC8">
            <w:pPr>
              <w:pStyle w:val="ConsPlusNormal"/>
              <w:jc w:val="center"/>
            </w:pPr>
            <w:r>
              <w:t>26,3</w:t>
            </w:r>
          </w:p>
        </w:tc>
        <w:tc>
          <w:tcPr>
            <w:tcW w:w="907" w:type="dxa"/>
          </w:tcPr>
          <w:p w:rsidR="00DB6EC8" w:rsidRDefault="00DB6EC8">
            <w:pPr>
              <w:pStyle w:val="ConsPlusNormal"/>
              <w:jc w:val="center"/>
            </w:pPr>
            <w:r>
              <w:t>53,1</w:t>
            </w:r>
          </w:p>
        </w:tc>
        <w:tc>
          <w:tcPr>
            <w:tcW w:w="907" w:type="dxa"/>
          </w:tcPr>
          <w:p w:rsidR="00DB6EC8" w:rsidRDefault="00DB6EC8">
            <w:pPr>
              <w:pStyle w:val="ConsPlusNormal"/>
              <w:jc w:val="center"/>
            </w:pPr>
            <w:r>
              <w:t>51,8</w:t>
            </w:r>
          </w:p>
        </w:tc>
        <w:tc>
          <w:tcPr>
            <w:tcW w:w="907" w:type="dxa"/>
          </w:tcPr>
          <w:p w:rsidR="00DB6EC8" w:rsidRDefault="00DB6EC8">
            <w:pPr>
              <w:pStyle w:val="ConsPlusNormal"/>
              <w:jc w:val="center"/>
            </w:pPr>
            <w:r>
              <w:t>59,9</w:t>
            </w:r>
          </w:p>
        </w:tc>
        <w:tc>
          <w:tcPr>
            <w:tcW w:w="907" w:type="dxa"/>
          </w:tcPr>
          <w:p w:rsidR="00DB6EC8" w:rsidRDefault="00DB6EC8">
            <w:pPr>
              <w:pStyle w:val="ConsPlusNormal"/>
              <w:jc w:val="center"/>
            </w:pPr>
            <w:r>
              <w:t>68,1</w:t>
            </w:r>
          </w:p>
        </w:tc>
        <w:tc>
          <w:tcPr>
            <w:tcW w:w="2948" w:type="dxa"/>
            <w:vMerge/>
          </w:tcPr>
          <w:p w:rsidR="00DB6EC8" w:rsidRDefault="00DB6EC8">
            <w:pPr>
              <w:pStyle w:val="ConsPlusNormal"/>
            </w:pPr>
          </w:p>
        </w:tc>
      </w:tr>
      <w:tr w:rsidR="00DB6EC8">
        <w:tc>
          <w:tcPr>
            <w:tcW w:w="1984" w:type="dxa"/>
          </w:tcPr>
          <w:p w:rsidR="00DB6EC8" w:rsidRDefault="00DB6EC8">
            <w:pPr>
              <w:pStyle w:val="ConsPlusNormal"/>
            </w:pPr>
          </w:p>
        </w:tc>
        <w:tc>
          <w:tcPr>
            <w:tcW w:w="2948" w:type="dxa"/>
          </w:tcPr>
          <w:p w:rsidR="00DB6EC8" w:rsidRDefault="00DB6EC8">
            <w:pPr>
              <w:pStyle w:val="ConsPlusNormal"/>
            </w:pPr>
            <w:r>
              <w:t>количество объектов систем водоснабжения, построенных (введенных в эксплуатацию) и реконструируемых в отчетном году</w:t>
            </w:r>
          </w:p>
        </w:tc>
        <w:tc>
          <w:tcPr>
            <w:tcW w:w="680" w:type="dxa"/>
          </w:tcPr>
          <w:p w:rsidR="00DB6EC8" w:rsidRDefault="00DB6EC8">
            <w:pPr>
              <w:pStyle w:val="ConsPlusNormal"/>
              <w:jc w:val="center"/>
            </w:pPr>
            <w:r>
              <w:t>ед.</w:t>
            </w:r>
          </w:p>
        </w:tc>
        <w:tc>
          <w:tcPr>
            <w:tcW w:w="907" w:type="dxa"/>
          </w:tcPr>
          <w:p w:rsidR="00DB6EC8" w:rsidRDefault="00DB6EC8">
            <w:pPr>
              <w:pStyle w:val="ConsPlusNormal"/>
              <w:jc w:val="center"/>
            </w:pPr>
            <w:r>
              <w:t>10</w:t>
            </w:r>
          </w:p>
        </w:tc>
        <w:tc>
          <w:tcPr>
            <w:tcW w:w="907" w:type="dxa"/>
          </w:tcPr>
          <w:p w:rsidR="00DB6EC8" w:rsidRDefault="00DB6EC8">
            <w:pPr>
              <w:pStyle w:val="ConsPlusNormal"/>
              <w:jc w:val="center"/>
            </w:pPr>
            <w:r>
              <w:t>19</w:t>
            </w:r>
          </w:p>
        </w:tc>
        <w:tc>
          <w:tcPr>
            <w:tcW w:w="907" w:type="dxa"/>
          </w:tcPr>
          <w:p w:rsidR="00DB6EC8" w:rsidRDefault="00DB6EC8">
            <w:pPr>
              <w:pStyle w:val="ConsPlusNormal"/>
              <w:jc w:val="center"/>
            </w:pPr>
            <w:r>
              <w:t>12</w:t>
            </w:r>
          </w:p>
        </w:tc>
        <w:tc>
          <w:tcPr>
            <w:tcW w:w="907" w:type="dxa"/>
          </w:tcPr>
          <w:p w:rsidR="00DB6EC8" w:rsidRDefault="00DB6EC8">
            <w:pPr>
              <w:pStyle w:val="ConsPlusNormal"/>
              <w:jc w:val="center"/>
            </w:pPr>
            <w:r>
              <w:t>1</w:t>
            </w:r>
          </w:p>
        </w:tc>
        <w:tc>
          <w:tcPr>
            <w:tcW w:w="907" w:type="dxa"/>
          </w:tcPr>
          <w:p w:rsidR="00DB6EC8" w:rsidRDefault="00DB6EC8">
            <w:pPr>
              <w:pStyle w:val="ConsPlusNormal"/>
              <w:jc w:val="center"/>
            </w:pPr>
            <w:r>
              <w:t>0</w:t>
            </w:r>
          </w:p>
        </w:tc>
        <w:tc>
          <w:tcPr>
            <w:tcW w:w="2948" w:type="dxa"/>
          </w:tcPr>
          <w:p w:rsidR="00DB6EC8" w:rsidRDefault="00DB6EC8">
            <w:pPr>
              <w:pStyle w:val="ConsPlusNormal"/>
            </w:pPr>
            <w:r>
              <w:t xml:space="preserve">целевой индикатор установлен в соответствии с государственной </w:t>
            </w:r>
            <w:hyperlink r:id="rId56">
              <w:r>
                <w:rPr>
                  <w:color w:val="0000FF"/>
                </w:rPr>
                <w:t>программой</w:t>
              </w:r>
            </w:hyperlink>
            <w:r>
              <w:t xml:space="preserve"> "Жилищно-коммунальное хозяйство Новосибирской области" (подпрограмма "Чистая вода"), утвержденной постановлением Правительства Новосибирской области от 16.02.2015 N 66-п</w:t>
            </w:r>
          </w:p>
        </w:tc>
      </w:tr>
      <w:tr w:rsidR="00DB6EC8">
        <w:tc>
          <w:tcPr>
            <w:tcW w:w="1984" w:type="dxa"/>
          </w:tcPr>
          <w:p w:rsidR="00DB6EC8" w:rsidRDefault="00DB6EC8">
            <w:pPr>
              <w:pStyle w:val="ConsPlusNormal"/>
            </w:pPr>
          </w:p>
        </w:tc>
        <w:tc>
          <w:tcPr>
            <w:tcW w:w="2948" w:type="dxa"/>
          </w:tcPr>
          <w:p w:rsidR="00DB6EC8" w:rsidRDefault="00DB6EC8">
            <w:pPr>
              <w:pStyle w:val="ConsPlusNormal"/>
            </w:pPr>
            <w:r>
              <w:t>число аварий в системах централизованного водоснабжения продолжительностью более 8 часов</w:t>
            </w:r>
          </w:p>
        </w:tc>
        <w:tc>
          <w:tcPr>
            <w:tcW w:w="680" w:type="dxa"/>
          </w:tcPr>
          <w:p w:rsidR="00DB6EC8" w:rsidRDefault="00DB6EC8">
            <w:pPr>
              <w:pStyle w:val="ConsPlusNormal"/>
              <w:jc w:val="center"/>
            </w:pPr>
            <w:r>
              <w:t>ед.</w:t>
            </w:r>
          </w:p>
        </w:tc>
        <w:tc>
          <w:tcPr>
            <w:tcW w:w="907" w:type="dxa"/>
          </w:tcPr>
          <w:p w:rsidR="00DB6EC8" w:rsidRDefault="00DB6EC8">
            <w:pPr>
              <w:pStyle w:val="ConsPlusNormal"/>
              <w:jc w:val="center"/>
            </w:pPr>
            <w:r>
              <w:t>1050</w:t>
            </w:r>
          </w:p>
        </w:tc>
        <w:tc>
          <w:tcPr>
            <w:tcW w:w="907" w:type="dxa"/>
          </w:tcPr>
          <w:p w:rsidR="00DB6EC8" w:rsidRDefault="00DB6EC8">
            <w:pPr>
              <w:pStyle w:val="ConsPlusNormal"/>
              <w:jc w:val="center"/>
            </w:pPr>
            <w:r>
              <w:t>1047</w:t>
            </w:r>
          </w:p>
        </w:tc>
        <w:tc>
          <w:tcPr>
            <w:tcW w:w="907" w:type="dxa"/>
          </w:tcPr>
          <w:p w:rsidR="00DB6EC8" w:rsidRDefault="00DB6EC8">
            <w:pPr>
              <w:pStyle w:val="ConsPlusNormal"/>
              <w:jc w:val="center"/>
            </w:pPr>
            <w:r>
              <w:t>1043</w:t>
            </w:r>
          </w:p>
        </w:tc>
        <w:tc>
          <w:tcPr>
            <w:tcW w:w="907" w:type="dxa"/>
          </w:tcPr>
          <w:p w:rsidR="00DB6EC8" w:rsidRDefault="00DB6EC8">
            <w:pPr>
              <w:pStyle w:val="ConsPlusNormal"/>
              <w:jc w:val="center"/>
            </w:pPr>
            <w:r>
              <w:t>1041</w:t>
            </w:r>
          </w:p>
        </w:tc>
        <w:tc>
          <w:tcPr>
            <w:tcW w:w="907" w:type="dxa"/>
          </w:tcPr>
          <w:p w:rsidR="00DB6EC8" w:rsidRDefault="00DB6EC8">
            <w:pPr>
              <w:pStyle w:val="ConsPlusNormal"/>
              <w:jc w:val="center"/>
            </w:pPr>
            <w:r>
              <w:t>1039</w:t>
            </w:r>
          </w:p>
        </w:tc>
        <w:tc>
          <w:tcPr>
            <w:tcW w:w="2948" w:type="dxa"/>
          </w:tcPr>
          <w:p w:rsidR="00DB6EC8" w:rsidRDefault="00DB6EC8">
            <w:pPr>
              <w:pStyle w:val="ConsPlusNormal"/>
            </w:pPr>
            <w:r>
              <w:t xml:space="preserve">целевой индикатор установлен в соответствии с государственной </w:t>
            </w:r>
            <w:hyperlink r:id="rId57">
              <w:r>
                <w:rPr>
                  <w:color w:val="0000FF"/>
                </w:rPr>
                <w:t>программой</w:t>
              </w:r>
            </w:hyperlink>
            <w:r>
              <w:t xml:space="preserve"> "Жилищно-коммунальное хозяйство Новосибирской области (подпрограмма "Безопасность жилищно-коммунального хозяйства"), утвержденной </w:t>
            </w:r>
            <w:r>
              <w:lastRenderedPageBreak/>
              <w:t>постановлением Правительства Новосибирской области от 16.02.2015 N 66-п</w:t>
            </w:r>
          </w:p>
        </w:tc>
      </w:tr>
      <w:tr w:rsidR="00DB6EC8">
        <w:tc>
          <w:tcPr>
            <w:tcW w:w="1984" w:type="dxa"/>
          </w:tcPr>
          <w:p w:rsidR="00DB6EC8" w:rsidRDefault="00DB6EC8">
            <w:pPr>
              <w:pStyle w:val="ConsPlusNormal"/>
            </w:pPr>
            <w:r>
              <w:lastRenderedPageBreak/>
              <w:t>Задача 2. Информационное обеспечение потребителей. Просвещение и популяризация вопросов защиты прав потребителей</w:t>
            </w:r>
          </w:p>
        </w:tc>
        <w:tc>
          <w:tcPr>
            <w:tcW w:w="2948" w:type="dxa"/>
          </w:tcPr>
          <w:p w:rsidR="00DB6EC8" w:rsidRDefault="00DB6EC8">
            <w:pPr>
              <w:pStyle w:val="ConsPlusNormal"/>
            </w:pPr>
            <w:r>
              <w:t>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 тыс. человек</w:t>
            </w:r>
          </w:p>
        </w:tc>
        <w:tc>
          <w:tcPr>
            <w:tcW w:w="680" w:type="dxa"/>
          </w:tcPr>
          <w:p w:rsidR="00DB6EC8" w:rsidRDefault="00DB6EC8">
            <w:pPr>
              <w:pStyle w:val="ConsPlusNormal"/>
              <w:jc w:val="center"/>
            </w:pPr>
            <w:r>
              <w:t>ед.</w:t>
            </w:r>
          </w:p>
        </w:tc>
        <w:tc>
          <w:tcPr>
            <w:tcW w:w="907" w:type="dxa"/>
          </w:tcPr>
          <w:p w:rsidR="00DB6EC8" w:rsidRDefault="00DB6EC8">
            <w:pPr>
              <w:pStyle w:val="ConsPlusNormal"/>
              <w:jc w:val="center"/>
            </w:pPr>
            <w:r>
              <w:t>не менее 15</w:t>
            </w:r>
          </w:p>
        </w:tc>
        <w:tc>
          <w:tcPr>
            <w:tcW w:w="907" w:type="dxa"/>
          </w:tcPr>
          <w:p w:rsidR="00DB6EC8" w:rsidRDefault="00DB6EC8">
            <w:pPr>
              <w:pStyle w:val="ConsPlusNormal"/>
              <w:jc w:val="center"/>
            </w:pPr>
            <w:r>
              <w:t>не менее 35</w:t>
            </w:r>
          </w:p>
        </w:tc>
        <w:tc>
          <w:tcPr>
            <w:tcW w:w="907" w:type="dxa"/>
          </w:tcPr>
          <w:p w:rsidR="00DB6EC8" w:rsidRDefault="00DB6EC8">
            <w:pPr>
              <w:pStyle w:val="ConsPlusNormal"/>
              <w:jc w:val="center"/>
            </w:pPr>
            <w:r>
              <w:t>не менее 40</w:t>
            </w:r>
          </w:p>
        </w:tc>
        <w:tc>
          <w:tcPr>
            <w:tcW w:w="907" w:type="dxa"/>
          </w:tcPr>
          <w:p w:rsidR="00DB6EC8" w:rsidRDefault="00DB6EC8">
            <w:pPr>
              <w:pStyle w:val="ConsPlusNormal"/>
              <w:jc w:val="center"/>
            </w:pPr>
            <w:r>
              <w:t>не менее 45</w:t>
            </w:r>
          </w:p>
        </w:tc>
        <w:tc>
          <w:tcPr>
            <w:tcW w:w="907" w:type="dxa"/>
          </w:tcPr>
          <w:p w:rsidR="00DB6EC8" w:rsidRDefault="00DB6EC8">
            <w:pPr>
              <w:pStyle w:val="ConsPlusNormal"/>
              <w:jc w:val="center"/>
            </w:pPr>
            <w:r>
              <w:t>не менее 50</w:t>
            </w:r>
          </w:p>
        </w:tc>
        <w:tc>
          <w:tcPr>
            <w:tcW w:w="2948" w:type="dxa"/>
          </w:tcPr>
          <w:p w:rsidR="00DB6EC8" w:rsidRDefault="00DB6EC8">
            <w:pPr>
              <w:pStyle w:val="ConsPlusNormal"/>
            </w:pPr>
          </w:p>
        </w:tc>
      </w:tr>
      <w:tr w:rsidR="00DB6EC8">
        <w:tc>
          <w:tcPr>
            <w:tcW w:w="1984" w:type="dxa"/>
          </w:tcPr>
          <w:p w:rsidR="00DB6EC8" w:rsidRDefault="00DB6EC8">
            <w:pPr>
              <w:pStyle w:val="ConsPlusNormal"/>
            </w:pPr>
          </w:p>
        </w:tc>
        <w:tc>
          <w:tcPr>
            <w:tcW w:w="2948" w:type="dxa"/>
          </w:tcPr>
          <w:p w:rsidR="00DB6EC8" w:rsidRDefault="00DB6EC8">
            <w:pPr>
              <w:pStyle w:val="ConsPlusNormal"/>
            </w:pPr>
            <w:r>
              <w:t>количество публикаций и сообщений в средствах массовой информации и сети Интернет, направленных на повышение потребительской грамотности</w:t>
            </w:r>
          </w:p>
        </w:tc>
        <w:tc>
          <w:tcPr>
            <w:tcW w:w="680" w:type="dxa"/>
          </w:tcPr>
          <w:p w:rsidR="00DB6EC8" w:rsidRDefault="00DB6EC8">
            <w:pPr>
              <w:pStyle w:val="ConsPlusNormal"/>
              <w:jc w:val="center"/>
            </w:pPr>
            <w:r>
              <w:t>ед.</w:t>
            </w:r>
          </w:p>
        </w:tc>
        <w:tc>
          <w:tcPr>
            <w:tcW w:w="907" w:type="dxa"/>
          </w:tcPr>
          <w:p w:rsidR="00DB6EC8" w:rsidRDefault="00DB6EC8">
            <w:pPr>
              <w:pStyle w:val="ConsPlusNormal"/>
              <w:jc w:val="center"/>
            </w:pPr>
            <w:r>
              <w:t>не менее 15</w:t>
            </w:r>
          </w:p>
        </w:tc>
        <w:tc>
          <w:tcPr>
            <w:tcW w:w="907" w:type="dxa"/>
          </w:tcPr>
          <w:p w:rsidR="00DB6EC8" w:rsidRDefault="00DB6EC8">
            <w:pPr>
              <w:pStyle w:val="ConsPlusNormal"/>
              <w:jc w:val="center"/>
            </w:pPr>
            <w:r>
              <w:t>не менее 35</w:t>
            </w:r>
          </w:p>
        </w:tc>
        <w:tc>
          <w:tcPr>
            <w:tcW w:w="907" w:type="dxa"/>
          </w:tcPr>
          <w:p w:rsidR="00DB6EC8" w:rsidRDefault="00DB6EC8">
            <w:pPr>
              <w:pStyle w:val="ConsPlusNormal"/>
              <w:jc w:val="center"/>
            </w:pPr>
            <w:r>
              <w:t>не менее 45</w:t>
            </w:r>
          </w:p>
        </w:tc>
        <w:tc>
          <w:tcPr>
            <w:tcW w:w="907" w:type="dxa"/>
          </w:tcPr>
          <w:p w:rsidR="00DB6EC8" w:rsidRDefault="00DB6EC8">
            <w:pPr>
              <w:pStyle w:val="ConsPlusNormal"/>
              <w:jc w:val="center"/>
            </w:pPr>
            <w:r>
              <w:t>не менее 55</w:t>
            </w:r>
          </w:p>
        </w:tc>
        <w:tc>
          <w:tcPr>
            <w:tcW w:w="907" w:type="dxa"/>
          </w:tcPr>
          <w:p w:rsidR="00DB6EC8" w:rsidRDefault="00DB6EC8">
            <w:pPr>
              <w:pStyle w:val="ConsPlusNormal"/>
              <w:jc w:val="center"/>
            </w:pPr>
            <w:r>
              <w:t>не менее 60</w:t>
            </w:r>
          </w:p>
        </w:tc>
        <w:tc>
          <w:tcPr>
            <w:tcW w:w="2948" w:type="dxa"/>
          </w:tcPr>
          <w:p w:rsidR="00DB6EC8" w:rsidRDefault="00DB6EC8">
            <w:pPr>
              <w:pStyle w:val="ConsPlusNormal"/>
            </w:pPr>
          </w:p>
        </w:tc>
      </w:tr>
      <w:tr w:rsidR="00DB6EC8">
        <w:tc>
          <w:tcPr>
            <w:tcW w:w="1984" w:type="dxa"/>
          </w:tcPr>
          <w:p w:rsidR="00DB6EC8" w:rsidRDefault="00DB6EC8">
            <w:pPr>
              <w:pStyle w:val="ConsPlusNormal"/>
            </w:pPr>
            <w:r>
              <w:t>Задача 3. Профилактика правонарушений в сфере защиты прав потребителей</w:t>
            </w:r>
          </w:p>
        </w:tc>
        <w:tc>
          <w:tcPr>
            <w:tcW w:w="2948" w:type="dxa"/>
          </w:tcPr>
          <w:p w:rsidR="00DB6EC8" w:rsidRDefault="00DB6EC8">
            <w:pPr>
              <w:pStyle w:val="ConsPlusNormal"/>
            </w:pPr>
            <w:r>
              <w:t>количество консультаций в сфере защиты прав потребителей, на 1 тыс. человек</w:t>
            </w:r>
          </w:p>
        </w:tc>
        <w:tc>
          <w:tcPr>
            <w:tcW w:w="680" w:type="dxa"/>
          </w:tcPr>
          <w:p w:rsidR="00DB6EC8" w:rsidRDefault="00DB6EC8">
            <w:pPr>
              <w:pStyle w:val="ConsPlusNormal"/>
              <w:jc w:val="center"/>
            </w:pPr>
            <w:r>
              <w:t>ед.</w:t>
            </w:r>
          </w:p>
        </w:tc>
        <w:tc>
          <w:tcPr>
            <w:tcW w:w="907" w:type="dxa"/>
          </w:tcPr>
          <w:p w:rsidR="00DB6EC8" w:rsidRDefault="00DB6EC8">
            <w:pPr>
              <w:pStyle w:val="ConsPlusNormal"/>
              <w:jc w:val="center"/>
            </w:pPr>
            <w:r>
              <w:t>9,3</w:t>
            </w:r>
          </w:p>
        </w:tc>
        <w:tc>
          <w:tcPr>
            <w:tcW w:w="907" w:type="dxa"/>
          </w:tcPr>
          <w:p w:rsidR="00DB6EC8" w:rsidRDefault="00DB6EC8">
            <w:pPr>
              <w:pStyle w:val="ConsPlusNormal"/>
              <w:jc w:val="center"/>
            </w:pPr>
            <w:r>
              <w:t>9,6</w:t>
            </w:r>
          </w:p>
        </w:tc>
        <w:tc>
          <w:tcPr>
            <w:tcW w:w="907" w:type="dxa"/>
          </w:tcPr>
          <w:p w:rsidR="00DB6EC8" w:rsidRDefault="00DB6EC8">
            <w:pPr>
              <w:pStyle w:val="ConsPlusNormal"/>
              <w:jc w:val="center"/>
            </w:pPr>
            <w:r>
              <w:t>10,0</w:t>
            </w:r>
          </w:p>
        </w:tc>
        <w:tc>
          <w:tcPr>
            <w:tcW w:w="907" w:type="dxa"/>
          </w:tcPr>
          <w:p w:rsidR="00DB6EC8" w:rsidRDefault="00DB6EC8">
            <w:pPr>
              <w:pStyle w:val="ConsPlusNormal"/>
              <w:jc w:val="center"/>
            </w:pPr>
            <w:r>
              <w:t>11,0</w:t>
            </w:r>
          </w:p>
        </w:tc>
        <w:tc>
          <w:tcPr>
            <w:tcW w:w="907" w:type="dxa"/>
          </w:tcPr>
          <w:p w:rsidR="00DB6EC8" w:rsidRDefault="00DB6EC8">
            <w:pPr>
              <w:pStyle w:val="ConsPlusNormal"/>
              <w:jc w:val="center"/>
            </w:pPr>
            <w:r>
              <w:t>11,0</w:t>
            </w:r>
          </w:p>
        </w:tc>
        <w:tc>
          <w:tcPr>
            <w:tcW w:w="2948" w:type="dxa"/>
          </w:tcPr>
          <w:p w:rsidR="00DB6EC8" w:rsidRDefault="00DB6EC8">
            <w:pPr>
              <w:pStyle w:val="ConsPlusNormal"/>
            </w:pPr>
          </w:p>
        </w:tc>
      </w:tr>
      <w:tr w:rsidR="00DB6EC8">
        <w:tc>
          <w:tcPr>
            <w:tcW w:w="1984" w:type="dxa"/>
          </w:tcPr>
          <w:p w:rsidR="00DB6EC8" w:rsidRDefault="00DB6EC8">
            <w:pPr>
              <w:pStyle w:val="ConsPlusNormal"/>
            </w:pPr>
          </w:p>
        </w:tc>
        <w:tc>
          <w:tcPr>
            <w:tcW w:w="2948" w:type="dxa"/>
          </w:tcPr>
          <w:p w:rsidR="00DB6EC8" w:rsidRDefault="00DB6EC8">
            <w:pPr>
              <w:pStyle w:val="ConsPlusNormal"/>
            </w:pPr>
            <w:r>
              <w:t>удельный вес обращений потребителей, удовлетворенных в добровольном порядке, от общего числа обращений, поступивших в органы и организации, в компетенцию которых входит рассмотрение и решение вопросов по защите прав потребителей</w:t>
            </w:r>
          </w:p>
        </w:tc>
        <w:tc>
          <w:tcPr>
            <w:tcW w:w="680" w:type="dxa"/>
          </w:tcPr>
          <w:p w:rsidR="00DB6EC8" w:rsidRDefault="00DB6EC8">
            <w:pPr>
              <w:pStyle w:val="ConsPlusNormal"/>
              <w:jc w:val="center"/>
            </w:pPr>
            <w:r>
              <w:t>%</w:t>
            </w:r>
          </w:p>
        </w:tc>
        <w:tc>
          <w:tcPr>
            <w:tcW w:w="907" w:type="dxa"/>
          </w:tcPr>
          <w:p w:rsidR="00DB6EC8" w:rsidRDefault="00DB6EC8">
            <w:pPr>
              <w:pStyle w:val="ConsPlusNormal"/>
              <w:jc w:val="center"/>
            </w:pPr>
            <w:r>
              <w:t>11</w:t>
            </w:r>
          </w:p>
        </w:tc>
        <w:tc>
          <w:tcPr>
            <w:tcW w:w="907" w:type="dxa"/>
          </w:tcPr>
          <w:p w:rsidR="00DB6EC8" w:rsidRDefault="00DB6EC8">
            <w:pPr>
              <w:pStyle w:val="ConsPlusNormal"/>
              <w:jc w:val="center"/>
            </w:pPr>
            <w:r>
              <w:t>13</w:t>
            </w:r>
          </w:p>
        </w:tc>
        <w:tc>
          <w:tcPr>
            <w:tcW w:w="907" w:type="dxa"/>
          </w:tcPr>
          <w:p w:rsidR="00DB6EC8" w:rsidRDefault="00DB6EC8">
            <w:pPr>
              <w:pStyle w:val="ConsPlusNormal"/>
              <w:jc w:val="center"/>
            </w:pPr>
            <w:r>
              <w:t>15</w:t>
            </w:r>
          </w:p>
        </w:tc>
        <w:tc>
          <w:tcPr>
            <w:tcW w:w="907" w:type="dxa"/>
          </w:tcPr>
          <w:p w:rsidR="00DB6EC8" w:rsidRDefault="00DB6EC8">
            <w:pPr>
              <w:pStyle w:val="ConsPlusNormal"/>
              <w:jc w:val="center"/>
            </w:pPr>
            <w:r>
              <w:t>17</w:t>
            </w:r>
          </w:p>
        </w:tc>
        <w:tc>
          <w:tcPr>
            <w:tcW w:w="907" w:type="dxa"/>
          </w:tcPr>
          <w:p w:rsidR="00DB6EC8" w:rsidRDefault="00DB6EC8">
            <w:pPr>
              <w:pStyle w:val="ConsPlusNormal"/>
              <w:jc w:val="center"/>
            </w:pPr>
            <w:r>
              <w:t>17</w:t>
            </w:r>
          </w:p>
        </w:tc>
        <w:tc>
          <w:tcPr>
            <w:tcW w:w="2948" w:type="dxa"/>
          </w:tcPr>
          <w:p w:rsidR="00DB6EC8" w:rsidRDefault="00DB6EC8">
            <w:pPr>
              <w:pStyle w:val="ConsPlusNormal"/>
            </w:pPr>
          </w:p>
        </w:tc>
      </w:tr>
      <w:tr w:rsidR="00DB6EC8">
        <w:tc>
          <w:tcPr>
            <w:tcW w:w="1984" w:type="dxa"/>
          </w:tcPr>
          <w:p w:rsidR="00DB6EC8" w:rsidRDefault="00DB6EC8">
            <w:pPr>
              <w:pStyle w:val="ConsPlusNormal"/>
            </w:pPr>
          </w:p>
        </w:tc>
        <w:tc>
          <w:tcPr>
            <w:tcW w:w="2948" w:type="dxa"/>
          </w:tcPr>
          <w:p w:rsidR="00DB6EC8" w:rsidRDefault="00DB6EC8">
            <w:pPr>
              <w:pStyle w:val="ConsPlusNormal"/>
            </w:pPr>
            <w:r>
              <w:t xml:space="preserve">удельный вес исковых </w:t>
            </w:r>
            <w:r>
              <w:lastRenderedPageBreak/>
              <w:t>заявлений в защиту прав потребителей, удовлетворенных в судебном порядке, от общего числа рассмотренных судебными органами</w:t>
            </w:r>
          </w:p>
        </w:tc>
        <w:tc>
          <w:tcPr>
            <w:tcW w:w="680" w:type="dxa"/>
          </w:tcPr>
          <w:p w:rsidR="00DB6EC8" w:rsidRDefault="00DB6EC8">
            <w:pPr>
              <w:pStyle w:val="ConsPlusNormal"/>
              <w:jc w:val="center"/>
            </w:pPr>
            <w:r>
              <w:lastRenderedPageBreak/>
              <w:t>%</w:t>
            </w:r>
          </w:p>
        </w:tc>
        <w:tc>
          <w:tcPr>
            <w:tcW w:w="907" w:type="dxa"/>
          </w:tcPr>
          <w:p w:rsidR="00DB6EC8" w:rsidRDefault="00DB6EC8">
            <w:pPr>
              <w:pStyle w:val="ConsPlusNormal"/>
              <w:jc w:val="center"/>
            </w:pPr>
            <w:r>
              <w:t>-</w:t>
            </w:r>
          </w:p>
        </w:tc>
        <w:tc>
          <w:tcPr>
            <w:tcW w:w="907" w:type="dxa"/>
          </w:tcPr>
          <w:p w:rsidR="00DB6EC8" w:rsidRDefault="00DB6EC8">
            <w:pPr>
              <w:pStyle w:val="ConsPlusNormal"/>
              <w:jc w:val="center"/>
            </w:pPr>
            <w:r>
              <w:t>-</w:t>
            </w:r>
          </w:p>
        </w:tc>
        <w:tc>
          <w:tcPr>
            <w:tcW w:w="907" w:type="dxa"/>
          </w:tcPr>
          <w:p w:rsidR="00DB6EC8" w:rsidRDefault="00DB6EC8">
            <w:pPr>
              <w:pStyle w:val="ConsPlusNormal"/>
              <w:jc w:val="center"/>
            </w:pPr>
            <w:r>
              <w:t>96</w:t>
            </w:r>
          </w:p>
        </w:tc>
        <w:tc>
          <w:tcPr>
            <w:tcW w:w="907" w:type="dxa"/>
          </w:tcPr>
          <w:p w:rsidR="00DB6EC8" w:rsidRDefault="00DB6EC8">
            <w:pPr>
              <w:pStyle w:val="ConsPlusNormal"/>
              <w:jc w:val="center"/>
            </w:pPr>
            <w:r>
              <w:t>97</w:t>
            </w:r>
          </w:p>
        </w:tc>
        <w:tc>
          <w:tcPr>
            <w:tcW w:w="907" w:type="dxa"/>
          </w:tcPr>
          <w:p w:rsidR="00DB6EC8" w:rsidRDefault="00DB6EC8">
            <w:pPr>
              <w:pStyle w:val="ConsPlusNormal"/>
              <w:jc w:val="center"/>
            </w:pPr>
            <w:r>
              <w:t>97</w:t>
            </w:r>
          </w:p>
        </w:tc>
        <w:tc>
          <w:tcPr>
            <w:tcW w:w="2948" w:type="dxa"/>
          </w:tcPr>
          <w:p w:rsidR="00DB6EC8" w:rsidRDefault="00DB6EC8">
            <w:pPr>
              <w:pStyle w:val="ConsPlusNormal"/>
            </w:pPr>
          </w:p>
        </w:tc>
      </w:tr>
      <w:tr w:rsidR="00DB6EC8">
        <w:tc>
          <w:tcPr>
            <w:tcW w:w="1984" w:type="dxa"/>
          </w:tcPr>
          <w:p w:rsidR="00DB6EC8" w:rsidRDefault="00DB6EC8">
            <w:pPr>
              <w:pStyle w:val="ConsPlusNormal"/>
            </w:pPr>
            <w:r>
              <w:t>Задача 4. Повышение профессионального уровня кадрового обеспечения защиты прав потребителей</w:t>
            </w:r>
          </w:p>
        </w:tc>
        <w:tc>
          <w:tcPr>
            <w:tcW w:w="2948" w:type="dxa"/>
          </w:tcPr>
          <w:p w:rsidR="00DB6EC8" w:rsidRDefault="00DB6EC8">
            <w:pPr>
              <w:pStyle w:val="ConsPlusNormal"/>
            </w:pPr>
            <w:r>
              <w:t>количество мероприятий по повышению квалификации специалистов в сфере защиты прав потребителей</w:t>
            </w:r>
          </w:p>
        </w:tc>
        <w:tc>
          <w:tcPr>
            <w:tcW w:w="680" w:type="dxa"/>
          </w:tcPr>
          <w:p w:rsidR="00DB6EC8" w:rsidRDefault="00DB6EC8">
            <w:pPr>
              <w:pStyle w:val="ConsPlusNormal"/>
              <w:jc w:val="center"/>
            </w:pPr>
            <w:r>
              <w:t>ед.</w:t>
            </w:r>
          </w:p>
        </w:tc>
        <w:tc>
          <w:tcPr>
            <w:tcW w:w="907" w:type="dxa"/>
          </w:tcPr>
          <w:p w:rsidR="00DB6EC8" w:rsidRDefault="00DB6EC8">
            <w:pPr>
              <w:pStyle w:val="ConsPlusNormal"/>
              <w:jc w:val="center"/>
            </w:pPr>
            <w:r>
              <w:t>3</w:t>
            </w:r>
          </w:p>
        </w:tc>
        <w:tc>
          <w:tcPr>
            <w:tcW w:w="907" w:type="dxa"/>
          </w:tcPr>
          <w:p w:rsidR="00DB6EC8" w:rsidRDefault="00DB6EC8">
            <w:pPr>
              <w:pStyle w:val="ConsPlusNormal"/>
              <w:jc w:val="center"/>
            </w:pPr>
            <w:r>
              <w:t>5</w:t>
            </w:r>
          </w:p>
        </w:tc>
        <w:tc>
          <w:tcPr>
            <w:tcW w:w="907" w:type="dxa"/>
          </w:tcPr>
          <w:p w:rsidR="00DB6EC8" w:rsidRDefault="00DB6EC8">
            <w:pPr>
              <w:pStyle w:val="ConsPlusNormal"/>
              <w:jc w:val="center"/>
            </w:pPr>
            <w:r>
              <w:t>2</w:t>
            </w:r>
          </w:p>
        </w:tc>
        <w:tc>
          <w:tcPr>
            <w:tcW w:w="907" w:type="dxa"/>
          </w:tcPr>
          <w:p w:rsidR="00DB6EC8" w:rsidRDefault="00DB6EC8">
            <w:pPr>
              <w:pStyle w:val="ConsPlusNormal"/>
              <w:jc w:val="center"/>
            </w:pPr>
            <w:r>
              <w:t>3</w:t>
            </w:r>
          </w:p>
        </w:tc>
        <w:tc>
          <w:tcPr>
            <w:tcW w:w="907" w:type="dxa"/>
          </w:tcPr>
          <w:p w:rsidR="00DB6EC8" w:rsidRDefault="00DB6EC8">
            <w:pPr>
              <w:pStyle w:val="ConsPlusNormal"/>
              <w:jc w:val="center"/>
            </w:pPr>
            <w:r>
              <w:t>3</w:t>
            </w:r>
          </w:p>
        </w:tc>
        <w:tc>
          <w:tcPr>
            <w:tcW w:w="2948" w:type="dxa"/>
          </w:tcPr>
          <w:p w:rsidR="00DB6EC8" w:rsidRDefault="00DB6EC8">
            <w:pPr>
              <w:pStyle w:val="ConsPlusNormal"/>
            </w:pPr>
          </w:p>
        </w:tc>
      </w:tr>
    </w:tbl>
    <w:p w:rsidR="00DB6EC8" w:rsidRDefault="00DB6EC8">
      <w:pPr>
        <w:pStyle w:val="ConsPlusNormal"/>
        <w:sectPr w:rsidR="00DB6EC8">
          <w:pgSz w:w="16838" w:h="11905" w:orient="landscape"/>
          <w:pgMar w:top="1701" w:right="1134" w:bottom="850" w:left="1134" w:header="0" w:footer="0" w:gutter="0"/>
          <w:cols w:space="720"/>
          <w:titlePg/>
        </w:sectPr>
      </w:pPr>
    </w:p>
    <w:p w:rsidR="00DB6EC8" w:rsidRDefault="00DB6EC8">
      <w:pPr>
        <w:pStyle w:val="ConsPlusNormal"/>
        <w:ind w:firstLine="540"/>
        <w:jc w:val="both"/>
      </w:pPr>
    </w:p>
    <w:p w:rsidR="00DB6EC8" w:rsidRDefault="00DB6EC8">
      <w:pPr>
        <w:pStyle w:val="ConsPlusNormal"/>
        <w:ind w:firstLine="540"/>
        <w:jc w:val="both"/>
      </w:pPr>
    </w:p>
    <w:p w:rsidR="00DB6EC8" w:rsidRDefault="00DB6EC8">
      <w:pPr>
        <w:pStyle w:val="ConsPlusNormal"/>
        <w:ind w:firstLine="540"/>
        <w:jc w:val="both"/>
      </w:pPr>
    </w:p>
    <w:p w:rsidR="00DB6EC8" w:rsidRDefault="00DB6EC8">
      <w:pPr>
        <w:pStyle w:val="ConsPlusNormal"/>
        <w:ind w:firstLine="540"/>
        <w:jc w:val="both"/>
      </w:pPr>
    </w:p>
    <w:p w:rsidR="00DB6EC8" w:rsidRDefault="00DB6EC8">
      <w:pPr>
        <w:pStyle w:val="ConsPlusNormal"/>
        <w:ind w:firstLine="540"/>
        <w:jc w:val="both"/>
      </w:pPr>
    </w:p>
    <w:p w:rsidR="00DB6EC8" w:rsidRDefault="00DB6EC8">
      <w:pPr>
        <w:pStyle w:val="ConsPlusNormal"/>
        <w:jc w:val="right"/>
        <w:outlineLvl w:val="1"/>
      </w:pPr>
      <w:r>
        <w:t>Приложение N 2</w:t>
      </w:r>
    </w:p>
    <w:p w:rsidR="00DB6EC8" w:rsidRDefault="00DB6EC8">
      <w:pPr>
        <w:pStyle w:val="ConsPlusNormal"/>
        <w:jc w:val="right"/>
      </w:pPr>
      <w:r>
        <w:t>к региональной программе</w:t>
      </w:r>
    </w:p>
    <w:p w:rsidR="00DB6EC8" w:rsidRDefault="00DB6EC8">
      <w:pPr>
        <w:pStyle w:val="ConsPlusNormal"/>
        <w:jc w:val="right"/>
      </w:pPr>
      <w:r>
        <w:t>Новосибирской области "Обеспечение</w:t>
      </w:r>
    </w:p>
    <w:p w:rsidR="00DB6EC8" w:rsidRDefault="00DB6EC8">
      <w:pPr>
        <w:pStyle w:val="ConsPlusNormal"/>
        <w:jc w:val="right"/>
      </w:pPr>
      <w:r>
        <w:t>защиты прав потребителей на территории</w:t>
      </w:r>
    </w:p>
    <w:p w:rsidR="00DB6EC8" w:rsidRDefault="00DB6EC8">
      <w:pPr>
        <w:pStyle w:val="ConsPlusNormal"/>
        <w:jc w:val="right"/>
      </w:pPr>
      <w:r>
        <w:t>Новосибирской области</w:t>
      </w:r>
    </w:p>
    <w:p w:rsidR="00DB6EC8" w:rsidRDefault="00DB6EC8">
      <w:pPr>
        <w:pStyle w:val="ConsPlusNormal"/>
        <w:jc w:val="right"/>
      </w:pPr>
      <w:r>
        <w:t>на 2018 - 2022 годы"</w:t>
      </w:r>
    </w:p>
    <w:p w:rsidR="00DB6EC8" w:rsidRDefault="00DB6EC8">
      <w:pPr>
        <w:pStyle w:val="ConsPlusNormal"/>
        <w:ind w:firstLine="540"/>
        <w:jc w:val="both"/>
      </w:pPr>
    </w:p>
    <w:p w:rsidR="00DB6EC8" w:rsidRDefault="00DB6EC8">
      <w:pPr>
        <w:pStyle w:val="ConsPlusTitle"/>
        <w:jc w:val="center"/>
      </w:pPr>
      <w:bookmarkStart w:id="2" w:name="P547"/>
      <w:bookmarkEnd w:id="2"/>
      <w:r>
        <w:t>ПЕРЕЧЕНЬ МЕРОПРИЯТИЙ</w:t>
      </w:r>
    </w:p>
    <w:p w:rsidR="00DB6EC8" w:rsidRDefault="00DB6EC8">
      <w:pPr>
        <w:pStyle w:val="ConsPlusTitle"/>
        <w:jc w:val="center"/>
      </w:pPr>
      <w:r>
        <w:t>региональной программы Новосибирской области</w:t>
      </w:r>
    </w:p>
    <w:p w:rsidR="00DB6EC8" w:rsidRDefault="00DB6EC8">
      <w:pPr>
        <w:pStyle w:val="ConsPlusTitle"/>
        <w:jc w:val="center"/>
      </w:pPr>
      <w:r>
        <w:t>"Обеспечение защиты прав потребителей на территории</w:t>
      </w:r>
    </w:p>
    <w:p w:rsidR="00DB6EC8" w:rsidRDefault="00DB6EC8">
      <w:pPr>
        <w:pStyle w:val="ConsPlusTitle"/>
        <w:jc w:val="center"/>
      </w:pPr>
      <w:r>
        <w:t>Новосибирской области на 2018 - 2022 годы"</w:t>
      </w:r>
    </w:p>
    <w:p w:rsidR="00DB6EC8" w:rsidRDefault="00DB6E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B6E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6EC8" w:rsidRDefault="00DB6E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6EC8" w:rsidRDefault="00DB6E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6EC8" w:rsidRDefault="00DB6EC8">
            <w:pPr>
              <w:pStyle w:val="ConsPlusNormal"/>
              <w:jc w:val="center"/>
            </w:pPr>
            <w:r>
              <w:rPr>
                <w:color w:val="392C69"/>
              </w:rPr>
              <w:t>Список изменяющих документов</w:t>
            </w:r>
          </w:p>
          <w:p w:rsidR="00DB6EC8" w:rsidRDefault="00DB6EC8">
            <w:pPr>
              <w:pStyle w:val="ConsPlusNormal"/>
              <w:jc w:val="center"/>
            </w:pPr>
            <w:r>
              <w:rPr>
                <w:color w:val="392C69"/>
              </w:rPr>
              <w:t xml:space="preserve">(в ред. </w:t>
            </w:r>
            <w:hyperlink r:id="rId58">
              <w:r>
                <w:rPr>
                  <w:color w:val="0000FF"/>
                </w:rPr>
                <w:t>постановления</w:t>
              </w:r>
            </w:hyperlink>
            <w:r>
              <w:rPr>
                <w:color w:val="392C69"/>
              </w:rPr>
              <w:t xml:space="preserve"> Правительства Новосибирской области</w:t>
            </w:r>
          </w:p>
          <w:p w:rsidR="00DB6EC8" w:rsidRDefault="00DB6EC8">
            <w:pPr>
              <w:pStyle w:val="ConsPlusNormal"/>
              <w:jc w:val="center"/>
            </w:pPr>
            <w:r>
              <w:rPr>
                <w:color w:val="392C69"/>
              </w:rPr>
              <w:t>от 19.08.2020 N 352-п)</w:t>
            </w:r>
          </w:p>
        </w:tc>
        <w:tc>
          <w:tcPr>
            <w:tcW w:w="113" w:type="dxa"/>
            <w:tcBorders>
              <w:top w:val="nil"/>
              <w:left w:val="nil"/>
              <w:bottom w:val="nil"/>
              <w:right w:val="nil"/>
            </w:tcBorders>
            <w:shd w:val="clear" w:color="auto" w:fill="F4F3F8"/>
            <w:tcMar>
              <w:top w:w="0" w:type="dxa"/>
              <w:left w:w="0" w:type="dxa"/>
              <w:bottom w:w="0" w:type="dxa"/>
              <w:right w:w="0" w:type="dxa"/>
            </w:tcMar>
          </w:tcPr>
          <w:p w:rsidR="00DB6EC8" w:rsidRDefault="00DB6EC8">
            <w:pPr>
              <w:pStyle w:val="ConsPlusNormal"/>
            </w:pPr>
          </w:p>
        </w:tc>
      </w:tr>
    </w:tbl>
    <w:p w:rsidR="00DB6EC8" w:rsidRDefault="00DB6EC8">
      <w:pPr>
        <w:pStyle w:val="ConsPlusNormal"/>
        <w:ind w:firstLine="540"/>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8"/>
        <w:gridCol w:w="1983"/>
        <w:gridCol w:w="2154"/>
        <w:gridCol w:w="965"/>
        <w:gridCol w:w="1303"/>
        <w:gridCol w:w="1116"/>
        <w:gridCol w:w="1124"/>
        <w:gridCol w:w="151"/>
        <w:gridCol w:w="629"/>
        <w:gridCol w:w="215"/>
        <w:gridCol w:w="989"/>
        <w:gridCol w:w="10"/>
        <w:gridCol w:w="840"/>
        <w:gridCol w:w="10"/>
        <w:gridCol w:w="9"/>
        <w:gridCol w:w="1685"/>
      </w:tblGrid>
      <w:tr w:rsidR="00DB6EC8" w:rsidTr="00DB6EC8">
        <w:tc>
          <w:tcPr>
            <w:tcW w:w="2188" w:type="dxa"/>
            <w:vMerge w:val="restart"/>
          </w:tcPr>
          <w:p w:rsidR="00DB6EC8" w:rsidRDefault="00DB6EC8">
            <w:pPr>
              <w:pStyle w:val="ConsPlusNormal"/>
              <w:jc w:val="center"/>
            </w:pPr>
            <w:r>
              <w:t>Наименование мероприятия</w:t>
            </w:r>
          </w:p>
        </w:tc>
        <w:tc>
          <w:tcPr>
            <w:tcW w:w="1983" w:type="dxa"/>
            <w:vMerge w:val="restart"/>
          </w:tcPr>
          <w:p w:rsidR="00DB6EC8" w:rsidRDefault="00DB6EC8">
            <w:pPr>
              <w:pStyle w:val="ConsPlusNormal"/>
              <w:jc w:val="center"/>
            </w:pPr>
            <w:r>
              <w:t>Государственная программа Новосибирской области (постановление Правительства Новосибирской области), в рамках которой реализуется мероприятие</w:t>
            </w:r>
          </w:p>
        </w:tc>
        <w:tc>
          <w:tcPr>
            <w:tcW w:w="2154" w:type="dxa"/>
            <w:vMerge w:val="restart"/>
          </w:tcPr>
          <w:p w:rsidR="00DB6EC8" w:rsidRDefault="00DB6EC8">
            <w:pPr>
              <w:pStyle w:val="ConsPlusNormal"/>
              <w:jc w:val="center"/>
            </w:pPr>
            <w:r>
              <w:t>Исполнители программных мероприятий</w:t>
            </w:r>
          </w:p>
        </w:tc>
        <w:tc>
          <w:tcPr>
            <w:tcW w:w="965" w:type="dxa"/>
            <w:vMerge w:val="restart"/>
          </w:tcPr>
          <w:p w:rsidR="00DB6EC8" w:rsidRDefault="00DB6EC8">
            <w:pPr>
              <w:pStyle w:val="ConsPlusNormal"/>
              <w:jc w:val="center"/>
            </w:pPr>
            <w:r>
              <w:t>Срок реализации</w:t>
            </w:r>
          </w:p>
        </w:tc>
        <w:tc>
          <w:tcPr>
            <w:tcW w:w="6396" w:type="dxa"/>
            <w:gridSpan w:val="11"/>
          </w:tcPr>
          <w:p w:rsidR="00DB6EC8" w:rsidRDefault="00DB6EC8">
            <w:pPr>
              <w:pStyle w:val="ConsPlusNormal"/>
              <w:jc w:val="center"/>
            </w:pPr>
            <w:r>
              <w:t xml:space="preserve">Планируемый объем финансирования (тыс. рублей) </w:t>
            </w:r>
            <w:hyperlink w:anchor="P1562">
              <w:r>
                <w:rPr>
                  <w:color w:val="0000FF"/>
                </w:rPr>
                <w:t>&lt;1&gt;</w:t>
              </w:r>
            </w:hyperlink>
          </w:p>
        </w:tc>
        <w:tc>
          <w:tcPr>
            <w:tcW w:w="1685" w:type="dxa"/>
          </w:tcPr>
          <w:p w:rsidR="00DB6EC8" w:rsidRDefault="00DB6EC8">
            <w:pPr>
              <w:pStyle w:val="ConsPlusNormal"/>
              <w:jc w:val="center"/>
            </w:pPr>
            <w:r>
              <w:t>Ожидаемый результат</w:t>
            </w:r>
          </w:p>
        </w:tc>
      </w:tr>
      <w:tr w:rsidR="00DB6EC8" w:rsidTr="00DB6EC8">
        <w:tc>
          <w:tcPr>
            <w:tcW w:w="2188" w:type="dxa"/>
            <w:vMerge/>
          </w:tcPr>
          <w:p w:rsidR="00DB6EC8" w:rsidRDefault="00DB6EC8">
            <w:pPr>
              <w:pStyle w:val="ConsPlusNormal"/>
            </w:pPr>
          </w:p>
        </w:tc>
        <w:tc>
          <w:tcPr>
            <w:tcW w:w="1983" w:type="dxa"/>
            <w:vMerge/>
          </w:tcPr>
          <w:p w:rsidR="00DB6EC8" w:rsidRDefault="00DB6EC8">
            <w:pPr>
              <w:pStyle w:val="ConsPlusNormal"/>
            </w:pPr>
          </w:p>
        </w:tc>
        <w:tc>
          <w:tcPr>
            <w:tcW w:w="2154" w:type="dxa"/>
            <w:vMerge/>
          </w:tcPr>
          <w:p w:rsidR="00DB6EC8" w:rsidRDefault="00DB6EC8">
            <w:pPr>
              <w:pStyle w:val="ConsPlusNormal"/>
            </w:pPr>
          </w:p>
        </w:tc>
        <w:tc>
          <w:tcPr>
            <w:tcW w:w="965" w:type="dxa"/>
            <w:vMerge/>
          </w:tcPr>
          <w:p w:rsidR="00DB6EC8" w:rsidRDefault="00DB6EC8">
            <w:pPr>
              <w:pStyle w:val="ConsPlusNormal"/>
            </w:pPr>
          </w:p>
        </w:tc>
        <w:tc>
          <w:tcPr>
            <w:tcW w:w="1303" w:type="dxa"/>
          </w:tcPr>
          <w:p w:rsidR="00DB6EC8" w:rsidRDefault="00DB6EC8">
            <w:pPr>
              <w:pStyle w:val="ConsPlusNormal"/>
              <w:jc w:val="center"/>
            </w:pPr>
            <w:r>
              <w:t>всего</w:t>
            </w:r>
          </w:p>
        </w:tc>
        <w:tc>
          <w:tcPr>
            <w:tcW w:w="1116" w:type="dxa"/>
          </w:tcPr>
          <w:p w:rsidR="00DB6EC8" w:rsidRDefault="00DB6EC8">
            <w:pPr>
              <w:pStyle w:val="ConsPlusNormal"/>
              <w:jc w:val="center"/>
            </w:pPr>
            <w:r>
              <w:t>2018 год</w:t>
            </w:r>
          </w:p>
        </w:tc>
        <w:tc>
          <w:tcPr>
            <w:tcW w:w="1275" w:type="dxa"/>
            <w:gridSpan w:val="2"/>
          </w:tcPr>
          <w:p w:rsidR="00DB6EC8" w:rsidRDefault="00DB6EC8">
            <w:pPr>
              <w:pStyle w:val="ConsPlusNormal"/>
              <w:jc w:val="center"/>
            </w:pPr>
            <w:r>
              <w:t>2019 год</w:t>
            </w:r>
          </w:p>
        </w:tc>
        <w:tc>
          <w:tcPr>
            <w:tcW w:w="629" w:type="dxa"/>
          </w:tcPr>
          <w:p w:rsidR="00DB6EC8" w:rsidRDefault="00DB6EC8" w:rsidP="00DB6EC8">
            <w:pPr>
              <w:pStyle w:val="ConsPlusNormal"/>
              <w:ind w:left="-416" w:firstLine="416"/>
              <w:jc w:val="center"/>
            </w:pPr>
            <w:r>
              <w:t>2020 год</w:t>
            </w:r>
          </w:p>
        </w:tc>
        <w:tc>
          <w:tcPr>
            <w:tcW w:w="1214" w:type="dxa"/>
            <w:gridSpan w:val="3"/>
          </w:tcPr>
          <w:p w:rsidR="00DB6EC8" w:rsidRDefault="00DB6EC8">
            <w:pPr>
              <w:pStyle w:val="ConsPlusNormal"/>
              <w:jc w:val="center"/>
            </w:pPr>
            <w:r>
              <w:t>2021 год</w:t>
            </w:r>
          </w:p>
        </w:tc>
        <w:tc>
          <w:tcPr>
            <w:tcW w:w="850" w:type="dxa"/>
            <w:gridSpan w:val="2"/>
          </w:tcPr>
          <w:p w:rsidR="00DB6EC8" w:rsidRDefault="00DB6EC8">
            <w:pPr>
              <w:pStyle w:val="ConsPlusNormal"/>
              <w:jc w:val="center"/>
            </w:pPr>
            <w:r>
              <w:t>2022 год</w:t>
            </w:r>
          </w:p>
        </w:tc>
        <w:tc>
          <w:tcPr>
            <w:tcW w:w="1694" w:type="dxa"/>
            <w:gridSpan w:val="2"/>
          </w:tcPr>
          <w:p w:rsidR="00DB6EC8" w:rsidRDefault="00DB6EC8">
            <w:pPr>
              <w:pStyle w:val="ConsPlusNormal"/>
            </w:pPr>
          </w:p>
        </w:tc>
      </w:tr>
      <w:tr w:rsidR="00DB6EC8" w:rsidTr="00DB6EC8">
        <w:tc>
          <w:tcPr>
            <w:tcW w:w="15371" w:type="dxa"/>
            <w:gridSpan w:val="16"/>
          </w:tcPr>
          <w:p w:rsidR="00DB6EC8" w:rsidRDefault="00DB6EC8">
            <w:pPr>
              <w:pStyle w:val="ConsPlusNormal"/>
              <w:jc w:val="center"/>
              <w:outlineLvl w:val="2"/>
            </w:pPr>
            <w:r>
              <w:t>Цель: развитие системы обеспечения прав потребителей в Новосибирской области, направленное на минимизацию рисков нарушения законных прав и интересов потребителей и обеспечение необходимых условий для максимальной реализации потребителями своих законных прав и интересов</w:t>
            </w:r>
          </w:p>
        </w:tc>
      </w:tr>
      <w:tr w:rsidR="00DB6EC8" w:rsidTr="00DB6EC8">
        <w:tc>
          <w:tcPr>
            <w:tcW w:w="2188" w:type="dxa"/>
          </w:tcPr>
          <w:p w:rsidR="00DB6EC8" w:rsidRDefault="00DB6EC8">
            <w:pPr>
              <w:pStyle w:val="ConsPlusNormal"/>
            </w:pPr>
            <w:r>
              <w:t xml:space="preserve">Задача 1. Укрепление системы защиты прав </w:t>
            </w:r>
            <w:r>
              <w:lastRenderedPageBreak/>
              <w:t>потребителей в Новосибирской области</w:t>
            </w:r>
          </w:p>
        </w:tc>
        <w:tc>
          <w:tcPr>
            <w:tcW w:w="1983" w:type="dxa"/>
          </w:tcPr>
          <w:p w:rsidR="00DB6EC8" w:rsidRDefault="00DB6EC8">
            <w:pPr>
              <w:pStyle w:val="ConsPlusNormal"/>
            </w:pPr>
          </w:p>
        </w:tc>
        <w:tc>
          <w:tcPr>
            <w:tcW w:w="2154" w:type="dxa"/>
          </w:tcPr>
          <w:p w:rsidR="00DB6EC8" w:rsidRDefault="00DB6EC8">
            <w:pPr>
              <w:pStyle w:val="ConsPlusNormal"/>
            </w:pPr>
          </w:p>
        </w:tc>
        <w:tc>
          <w:tcPr>
            <w:tcW w:w="965" w:type="dxa"/>
          </w:tcPr>
          <w:p w:rsidR="00DB6EC8" w:rsidRDefault="00DB6EC8">
            <w:pPr>
              <w:pStyle w:val="ConsPlusNormal"/>
            </w:pPr>
          </w:p>
        </w:tc>
        <w:tc>
          <w:tcPr>
            <w:tcW w:w="1303" w:type="dxa"/>
          </w:tcPr>
          <w:p w:rsidR="00DB6EC8" w:rsidRDefault="00DB6EC8">
            <w:pPr>
              <w:pStyle w:val="ConsPlusNormal"/>
            </w:pPr>
          </w:p>
        </w:tc>
        <w:tc>
          <w:tcPr>
            <w:tcW w:w="1116" w:type="dxa"/>
          </w:tcPr>
          <w:p w:rsidR="00DB6EC8" w:rsidRDefault="00DB6EC8">
            <w:pPr>
              <w:pStyle w:val="ConsPlusNormal"/>
            </w:pPr>
          </w:p>
        </w:tc>
        <w:tc>
          <w:tcPr>
            <w:tcW w:w="1124" w:type="dxa"/>
          </w:tcPr>
          <w:p w:rsidR="00DB6EC8" w:rsidRDefault="00DB6EC8">
            <w:pPr>
              <w:pStyle w:val="ConsPlusNormal"/>
            </w:pPr>
          </w:p>
        </w:tc>
        <w:tc>
          <w:tcPr>
            <w:tcW w:w="995" w:type="dxa"/>
            <w:gridSpan w:val="3"/>
          </w:tcPr>
          <w:p w:rsidR="00DB6EC8" w:rsidRDefault="00DB6EC8">
            <w:pPr>
              <w:pStyle w:val="ConsPlusNormal"/>
            </w:pPr>
          </w:p>
        </w:tc>
        <w:tc>
          <w:tcPr>
            <w:tcW w:w="989" w:type="dxa"/>
          </w:tcPr>
          <w:p w:rsidR="00DB6EC8" w:rsidRDefault="00DB6EC8">
            <w:pPr>
              <w:pStyle w:val="ConsPlusNormal"/>
            </w:pPr>
          </w:p>
        </w:tc>
        <w:tc>
          <w:tcPr>
            <w:tcW w:w="850" w:type="dxa"/>
            <w:gridSpan w:val="2"/>
          </w:tcPr>
          <w:p w:rsidR="00DB6EC8" w:rsidRDefault="00DB6EC8">
            <w:pPr>
              <w:pStyle w:val="ConsPlusNormal"/>
            </w:pPr>
          </w:p>
        </w:tc>
        <w:tc>
          <w:tcPr>
            <w:tcW w:w="1704" w:type="dxa"/>
            <w:gridSpan w:val="3"/>
          </w:tcPr>
          <w:p w:rsidR="00DB6EC8" w:rsidRDefault="00DB6EC8">
            <w:pPr>
              <w:pStyle w:val="ConsPlusNormal"/>
            </w:pPr>
          </w:p>
        </w:tc>
      </w:tr>
      <w:tr w:rsidR="00DB6EC8" w:rsidTr="00DB6EC8">
        <w:tc>
          <w:tcPr>
            <w:tcW w:w="2188" w:type="dxa"/>
          </w:tcPr>
          <w:p w:rsidR="00DB6EC8" w:rsidRDefault="00DB6EC8">
            <w:pPr>
              <w:pStyle w:val="ConsPlusNormal"/>
            </w:pPr>
            <w:r>
              <w:t xml:space="preserve">1.1. Обеспечение взаимодействия органов государственной власти Новосибирской области с территориальными органами федеральных органов исполнительной власти, осуществляющими контроль за качеством и безопасностью товаров (работ, услуг), правоохранительными органами, органами местного самоуправления, общественными объединениями потребителей по реализации </w:t>
            </w:r>
            <w:hyperlink r:id="rId59">
              <w:r>
                <w:rPr>
                  <w:color w:val="0000FF"/>
                </w:rPr>
                <w:t>Закона</w:t>
              </w:r>
            </w:hyperlink>
            <w:r>
              <w:t xml:space="preserve"> Российской Федерации от 07.02.1992 N 2300-1 "О защите прав потребителей"</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Минпромторг НСО,</w:t>
            </w:r>
          </w:p>
          <w:p w:rsidR="00DB6EC8" w:rsidRDefault="00DB6EC8">
            <w:pPr>
              <w:pStyle w:val="ConsPlusNormal"/>
            </w:pPr>
            <w:r>
              <w:t>Минтранс НСО,</w:t>
            </w:r>
          </w:p>
          <w:p w:rsidR="00DB6EC8" w:rsidRDefault="00DB6EC8">
            <w:pPr>
              <w:pStyle w:val="ConsPlusNormal"/>
            </w:pPr>
            <w:r>
              <w:t>Минстрой НСО,</w:t>
            </w:r>
          </w:p>
          <w:p w:rsidR="00DB6EC8" w:rsidRDefault="00DB6EC8">
            <w:pPr>
              <w:pStyle w:val="ConsPlusNormal"/>
            </w:pPr>
            <w:r>
              <w:t>Минздрав НСО,</w:t>
            </w:r>
          </w:p>
          <w:p w:rsidR="00DB6EC8" w:rsidRDefault="00DB6EC8">
            <w:pPr>
              <w:pStyle w:val="ConsPlusNormal"/>
            </w:pPr>
            <w:proofErr w:type="spellStart"/>
            <w:r>
              <w:t>МЖКХиЭ</w:t>
            </w:r>
            <w:proofErr w:type="spellEnd"/>
            <w:r>
              <w:t xml:space="preserve"> НСО,</w:t>
            </w:r>
          </w:p>
          <w:p w:rsidR="00DB6EC8" w:rsidRDefault="00DB6EC8">
            <w:pPr>
              <w:pStyle w:val="ConsPlusNormal"/>
            </w:pPr>
            <w:r>
              <w:t>Минобразования НСО,</w:t>
            </w:r>
          </w:p>
          <w:p w:rsidR="00DB6EC8" w:rsidRDefault="00DB6EC8">
            <w:pPr>
              <w:pStyle w:val="ConsPlusNormal"/>
            </w:pPr>
            <w:r>
              <w:t xml:space="preserve">Минтруда и </w:t>
            </w:r>
            <w:proofErr w:type="spellStart"/>
            <w:r>
              <w:t>соцразвития</w:t>
            </w:r>
            <w:proofErr w:type="spellEnd"/>
            <w:r>
              <w:t xml:space="preserve"> НСО,</w:t>
            </w:r>
          </w:p>
          <w:p w:rsidR="00DB6EC8" w:rsidRDefault="00DB6EC8">
            <w:pPr>
              <w:pStyle w:val="ConsPlusNormal"/>
            </w:pPr>
            <w:proofErr w:type="spellStart"/>
            <w:r>
              <w:t>Минцифра</w:t>
            </w:r>
            <w:proofErr w:type="spellEnd"/>
            <w:r>
              <w:t xml:space="preserve"> НСО;</w:t>
            </w:r>
          </w:p>
          <w:p w:rsidR="00DB6EC8" w:rsidRDefault="00DB6EC8">
            <w:pPr>
              <w:pStyle w:val="ConsPlusNormal"/>
            </w:pPr>
            <w:r>
              <w:t xml:space="preserve">ГЖИ НСО во взаимодействии с </w:t>
            </w:r>
            <w:proofErr w:type="spellStart"/>
            <w:r>
              <w:t>Роспотребнадзором</w:t>
            </w:r>
            <w:proofErr w:type="spellEnd"/>
            <w:r>
              <w:t xml:space="preserve"> по НСО,</w:t>
            </w:r>
          </w:p>
          <w:p w:rsidR="00DB6EC8" w:rsidRDefault="00DB6EC8">
            <w:pPr>
              <w:pStyle w:val="ConsPlusNormal"/>
            </w:pPr>
            <w:r>
              <w:t>Росздравнадзором по НСО,</w:t>
            </w:r>
          </w:p>
          <w:p w:rsidR="00DB6EC8" w:rsidRDefault="00DB6EC8">
            <w:pPr>
              <w:pStyle w:val="ConsPlusNormal"/>
            </w:pPr>
            <w:r>
              <w:t xml:space="preserve">СМТУ </w:t>
            </w:r>
            <w:proofErr w:type="spellStart"/>
            <w:r>
              <w:t>Росстандарта</w:t>
            </w:r>
            <w:proofErr w:type="spellEnd"/>
            <w:r>
              <w:t>,</w:t>
            </w:r>
          </w:p>
          <w:p w:rsidR="00DB6EC8" w:rsidRDefault="00DB6EC8">
            <w:pPr>
              <w:pStyle w:val="ConsPlusNormal"/>
            </w:pPr>
            <w:r>
              <w:t>Банком России в лице Управления Службы,</w:t>
            </w:r>
          </w:p>
          <w:p w:rsidR="00DB6EC8" w:rsidRDefault="00DB6EC8">
            <w:pPr>
              <w:pStyle w:val="ConsPlusNormal"/>
            </w:pPr>
            <w:r>
              <w:t>ОМС,</w:t>
            </w:r>
          </w:p>
          <w:p w:rsidR="00DB6EC8" w:rsidRDefault="00DB6EC8">
            <w:pPr>
              <w:pStyle w:val="ConsPlusNormal"/>
            </w:pPr>
            <w:r>
              <w:t>ВОИ,</w:t>
            </w:r>
          </w:p>
          <w:p w:rsidR="00DB6EC8" w:rsidRDefault="00DB6EC8">
            <w:pPr>
              <w:pStyle w:val="ConsPlusNormal"/>
            </w:pPr>
            <w:r>
              <w:t>НРО ООО "ОПОРА РОССИИ",</w:t>
            </w:r>
          </w:p>
          <w:p w:rsidR="00DB6EC8" w:rsidRDefault="00DB6EC8">
            <w:pPr>
              <w:pStyle w:val="ConsPlusNormal"/>
            </w:pPr>
            <w:r>
              <w:t>общественными организациями</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Эффективное взаимодействие органов государственной власти всех уровней, органов местного самоуправления и общественных организаций будет способствовать обеспечению комплексного подхода к защите прав потребителей и созданию сбалансированной региональной системы защиты прав потребителей</w:t>
            </w:r>
          </w:p>
        </w:tc>
      </w:tr>
      <w:tr w:rsidR="00DB6EC8" w:rsidTr="00DB6EC8">
        <w:tc>
          <w:tcPr>
            <w:tcW w:w="2188" w:type="dxa"/>
          </w:tcPr>
          <w:p w:rsidR="00DB6EC8" w:rsidRDefault="00DB6EC8">
            <w:pPr>
              <w:pStyle w:val="ConsPlusNormal"/>
            </w:pPr>
            <w:r>
              <w:t xml:space="preserve">1.2. Обеспечение деятельности </w:t>
            </w:r>
            <w:r>
              <w:lastRenderedPageBreak/>
              <w:t>координационного Совета при Губернаторе Новосибирской области по вопросам защиты прав потребителей</w:t>
            </w:r>
          </w:p>
        </w:tc>
        <w:tc>
          <w:tcPr>
            <w:tcW w:w="1983" w:type="dxa"/>
          </w:tcPr>
          <w:p w:rsidR="00DB6EC8" w:rsidRDefault="00DB6EC8">
            <w:pPr>
              <w:pStyle w:val="ConsPlusNormal"/>
            </w:pPr>
            <w:r>
              <w:lastRenderedPageBreak/>
              <w:t>Вне программ</w:t>
            </w:r>
          </w:p>
        </w:tc>
        <w:tc>
          <w:tcPr>
            <w:tcW w:w="2154" w:type="dxa"/>
          </w:tcPr>
          <w:p w:rsidR="00DB6EC8" w:rsidRDefault="00DB6EC8">
            <w:pPr>
              <w:pStyle w:val="ConsPlusNormal"/>
            </w:pPr>
            <w:r>
              <w:t>Минпромторг НСО</w:t>
            </w:r>
          </w:p>
        </w:tc>
        <w:tc>
          <w:tcPr>
            <w:tcW w:w="965" w:type="dxa"/>
          </w:tcPr>
          <w:p w:rsidR="00DB6EC8" w:rsidRDefault="00DB6EC8">
            <w:pPr>
              <w:pStyle w:val="ConsPlusNormal"/>
              <w:jc w:val="center"/>
            </w:pPr>
            <w:r>
              <w:t xml:space="preserve">2018 - 2022 </w:t>
            </w:r>
            <w:r>
              <w:lastRenderedPageBreak/>
              <w:t>годы</w:t>
            </w:r>
          </w:p>
        </w:tc>
        <w:tc>
          <w:tcPr>
            <w:tcW w:w="1303" w:type="dxa"/>
          </w:tcPr>
          <w:p w:rsidR="00DB6EC8" w:rsidRDefault="00DB6EC8">
            <w:pPr>
              <w:pStyle w:val="ConsPlusNormal"/>
              <w:jc w:val="center"/>
            </w:pPr>
            <w:r>
              <w:lastRenderedPageBreak/>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 xml:space="preserve">Выработка решений, </w:t>
            </w:r>
            <w:r>
              <w:lastRenderedPageBreak/>
              <w:t>направленных на эффективное развитие системы защиты прав потребителей</w:t>
            </w:r>
          </w:p>
        </w:tc>
      </w:tr>
      <w:tr w:rsidR="00DB6EC8" w:rsidTr="00DB6EC8">
        <w:tc>
          <w:tcPr>
            <w:tcW w:w="2188" w:type="dxa"/>
          </w:tcPr>
          <w:p w:rsidR="00DB6EC8" w:rsidRDefault="00DB6EC8">
            <w:pPr>
              <w:pStyle w:val="ConsPlusNormal"/>
            </w:pPr>
            <w:r>
              <w:lastRenderedPageBreak/>
              <w:t>1.3. Организация проведения межотраслевого совета потребителей по вопросам деятельности субъектов естественных монополий при Губернаторе Новосибирской области</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Департамент по тарифам НСО</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Достижение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услуг для потребителей</w:t>
            </w:r>
          </w:p>
        </w:tc>
      </w:tr>
      <w:tr w:rsidR="00DB6EC8" w:rsidTr="00DB6EC8">
        <w:tc>
          <w:tcPr>
            <w:tcW w:w="2188" w:type="dxa"/>
          </w:tcPr>
          <w:p w:rsidR="00DB6EC8" w:rsidRDefault="00DB6EC8">
            <w:pPr>
              <w:pStyle w:val="ConsPlusNormal"/>
            </w:pPr>
            <w:r>
              <w:t>1.4. Подготовка рекомендаций по формированию муниципальных программ по защите прав потребителей</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 xml:space="preserve">Минпромторг НСО во взаимодействии с </w:t>
            </w:r>
            <w:proofErr w:type="spellStart"/>
            <w:r>
              <w:t>Роспотребнадзором</w:t>
            </w:r>
            <w:proofErr w:type="spellEnd"/>
            <w:r>
              <w:t xml:space="preserve"> по НСО</w:t>
            </w:r>
          </w:p>
        </w:tc>
        <w:tc>
          <w:tcPr>
            <w:tcW w:w="965" w:type="dxa"/>
          </w:tcPr>
          <w:p w:rsidR="00DB6EC8" w:rsidRDefault="00DB6EC8">
            <w:pPr>
              <w:pStyle w:val="ConsPlusNormal"/>
              <w:jc w:val="center"/>
            </w:pPr>
            <w:r>
              <w:t>2018 - 2020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w:t>
            </w:r>
          </w:p>
        </w:tc>
        <w:tc>
          <w:tcPr>
            <w:tcW w:w="850" w:type="dxa"/>
            <w:gridSpan w:val="2"/>
          </w:tcPr>
          <w:p w:rsidR="00DB6EC8" w:rsidRDefault="00DB6EC8">
            <w:pPr>
              <w:pStyle w:val="ConsPlusNormal"/>
              <w:jc w:val="center"/>
            </w:pPr>
            <w:r>
              <w:t>-</w:t>
            </w:r>
          </w:p>
        </w:tc>
        <w:tc>
          <w:tcPr>
            <w:tcW w:w="1704" w:type="dxa"/>
            <w:gridSpan w:val="3"/>
          </w:tcPr>
          <w:p w:rsidR="00DB6EC8" w:rsidRDefault="00DB6EC8">
            <w:pPr>
              <w:pStyle w:val="ConsPlusNormal"/>
            </w:pPr>
            <w:r>
              <w:t xml:space="preserve">Повышение эффективности работы органов и организаций в 35 муниципальных районах и городских округах Новосибирской области, связанной с обеспечением защиты прав </w:t>
            </w:r>
            <w:r>
              <w:lastRenderedPageBreak/>
              <w:t>потребителей</w:t>
            </w:r>
          </w:p>
        </w:tc>
      </w:tr>
      <w:tr w:rsidR="00DB6EC8" w:rsidTr="00DB6EC8">
        <w:tc>
          <w:tcPr>
            <w:tcW w:w="2188" w:type="dxa"/>
          </w:tcPr>
          <w:p w:rsidR="00DB6EC8" w:rsidRDefault="00DB6EC8">
            <w:pPr>
              <w:pStyle w:val="ConsPlusNormal"/>
            </w:pPr>
            <w:r>
              <w:lastRenderedPageBreak/>
              <w:t>1.5. Представление информации для анализа деятельности ОМС по организации работы, связанной с обеспечением защиты прав потребителей на территории Новосибирской области</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 xml:space="preserve">ОМС во взаимодействии с </w:t>
            </w:r>
            <w:proofErr w:type="spellStart"/>
            <w:r>
              <w:t>Минпромторгом</w:t>
            </w:r>
            <w:proofErr w:type="spellEnd"/>
            <w:r>
              <w:t xml:space="preserve"> НСО</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Анализ деятельности ОМС позволит провести оценку эффективности проводимой работы, связанной с обеспечением защиты прав потребителей на территории Новосибирской области</w:t>
            </w:r>
          </w:p>
        </w:tc>
      </w:tr>
      <w:tr w:rsidR="00DB6EC8" w:rsidTr="00DB6EC8">
        <w:tc>
          <w:tcPr>
            <w:tcW w:w="2188" w:type="dxa"/>
          </w:tcPr>
          <w:p w:rsidR="00DB6EC8" w:rsidRDefault="00DB6EC8">
            <w:pPr>
              <w:pStyle w:val="ConsPlusNormal"/>
            </w:pPr>
            <w:r>
              <w:t>1.6. Организация работы структурных подразделений (специалистов) по вопросам защиты прав потребителей в ОМС Новосибирской области</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ОМС (по согласованию)</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Организация работы структурных подразделений ОМС позволит повысить уровень защиты прав потребителей в Новосибирской области</w:t>
            </w:r>
          </w:p>
        </w:tc>
      </w:tr>
      <w:tr w:rsidR="00DB6EC8" w:rsidTr="00DB6EC8">
        <w:tc>
          <w:tcPr>
            <w:tcW w:w="2188" w:type="dxa"/>
          </w:tcPr>
          <w:p w:rsidR="00DB6EC8" w:rsidRDefault="00DB6EC8">
            <w:pPr>
              <w:pStyle w:val="ConsPlusNormal"/>
            </w:pPr>
            <w:r>
              <w:t>1.7. Формирование и ведение реестра организаций, обеспечивающих защиту прав потребителей в Новосибирской области, размещение информации в сети Интернет</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 xml:space="preserve">Минпромторг НСО во взаимодействии с </w:t>
            </w:r>
            <w:proofErr w:type="spellStart"/>
            <w:r>
              <w:t>Роспотребнадзором</w:t>
            </w:r>
            <w:proofErr w:type="spellEnd"/>
            <w:r>
              <w:t xml:space="preserve"> по НСО</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 xml:space="preserve">Формирование, ведение и размещение в сети Интернет реестра будет способствовать созданию свободного доступа потребителей к </w:t>
            </w:r>
            <w:r>
              <w:lastRenderedPageBreak/>
              <w:t>информационным ресурсам по вопросам защиты прав потребителей</w:t>
            </w:r>
          </w:p>
        </w:tc>
      </w:tr>
      <w:tr w:rsidR="00DB6EC8" w:rsidTr="00DB6EC8">
        <w:tc>
          <w:tcPr>
            <w:tcW w:w="2188" w:type="dxa"/>
          </w:tcPr>
          <w:p w:rsidR="00DB6EC8" w:rsidRDefault="00DB6EC8">
            <w:pPr>
              <w:pStyle w:val="ConsPlusNormal"/>
            </w:pPr>
            <w:r>
              <w:lastRenderedPageBreak/>
              <w:t>1.8. Обеспечение работы телефона горячей линии по вопросам защиты прав потребителей</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Минпромторг НСО,</w:t>
            </w:r>
          </w:p>
          <w:p w:rsidR="00DB6EC8" w:rsidRDefault="00DB6EC8">
            <w:pPr>
              <w:pStyle w:val="ConsPlusNormal"/>
            </w:pPr>
            <w:r>
              <w:t>ГЖИ НСО,</w:t>
            </w:r>
          </w:p>
          <w:p w:rsidR="00DB6EC8" w:rsidRDefault="00DB6EC8">
            <w:pPr>
              <w:pStyle w:val="ConsPlusNormal"/>
            </w:pPr>
            <w:r>
              <w:t>Минфин НСО,</w:t>
            </w:r>
          </w:p>
          <w:p w:rsidR="00DB6EC8" w:rsidRDefault="00DB6EC8">
            <w:pPr>
              <w:pStyle w:val="ConsPlusNormal"/>
            </w:pPr>
            <w:r>
              <w:t>Минтранс НСО,</w:t>
            </w:r>
          </w:p>
          <w:p w:rsidR="00DB6EC8" w:rsidRDefault="00DB6EC8">
            <w:pPr>
              <w:pStyle w:val="ConsPlusNormal"/>
            </w:pPr>
            <w:r>
              <w:t>Минстрой НСО,</w:t>
            </w:r>
          </w:p>
          <w:p w:rsidR="00DB6EC8" w:rsidRDefault="00DB6EC8">
            <w:pPr>
              <w:pStyle w:val="ConsPlusNormal"/>
            </w:pPr>
            <w:r>
              <w:t xml:space="preserve">Минздрав НСО, </w:t>
            </w:r>
            <w:proofErr w:type="spellStart"/>
            <w:r>
              <w:t>МЖКХиЭ</w:t>
            </w:r>
            <w:proofErr w:type="spellEnd"/>
            <w:r>
              <w:t xml:space="preserve"> НСО,</w:t>
            </w:r>
          </w:p>
          <w:p w:rsidR="00DB6EC8" w:rsidRDefault="00DB6EC8">
            <w:pPr>
              <w:pStyle w:val="ConsPlusNormal"/>
            </w:pPr>
            <w:r>
              <w:t>Минобразования НСО,</w:t>
            </w:r>
          </w:p>
          <w:p w:rsidR="00DB6EC8" w:rsidRDefault="00DB6EC8">
            <w:pPr>
              <w:pStyle w:val="ConsPlusNormal"/>
            </w:pPr>
            <w:r>
              <w:t xml:space="preserve">Минтруда и </w:t>
            </w:r>
            <w:proofErr w:type="spellStart"/>
            <w:r>
              <w:t>соцразвития</w:t>
            </w:r>
            <w:proofErr w:type="spellEnd"/>
            <w:r>
              <w:t xml:space="preserve"> НСО,</w:t>
            </w:r>
          </w:p>
          <w:p w:rsidR="00DB6EC8" w:rsidRDefault="00DB6EC8">
            <w:pPr>
              <w:pStyle w:val="ConsPlusNormal"/>
            </w:pPr>
            <w:r>
              <w:t xml:space="preserve">Департамент по тарифам НСО во взаимодействии с </w:t>
            </w:r>
            <w:proofErr w:type="spellStart"/>
            <w:r>
              <w:t>Роспотребнадзором</w:t>
            </w:r>
            <w:proofErr w:type="spellEnd"/>
            <w:r>
              <w:t xml:space="preserve"> по НСО,</w:t>
            </w:r>
          </w:p>
          <w:p w:rsidR="00DB6EC8" w:rsidRDefault="00DB6EC8">
            <w:pPr>
              <w:pStyle w:val="ConsPlusNormal"/>
            </w:pPr>
            <w:r>
              <w:t>Росздравнадзором по НСО,</w:t>
            </w:r>
          </w:p>
          <w:p w:rsidR="00DB6EC8" w:rsidRDefault="00DB6EC8">
            <w:pPr>
              <w:pStyle w:val="ConsPlusNormal"/>
            </w:pPr>
            <w:r>
              <w:t xml:space="preserve">СМТУ </w:t>
            </w:r>
            <w:proofErr w:type="spellStart"/>
            <w:r>
              <w:t>Росстандарта</w:t>
            </w:r>
            <w:proofErr w:type="spellEnd"/>
            <w:r>
              <w:t>,</w:t>
            </w:r>
          </w:p>
          <w:p w:rsidR="00DB6EC8" w:rsidRDefault="00DB6EC8">
            <w:pPr>
              <w:pStyle w:val="ConsPlusNormal"/>
            </w:pPr>
            <w:r>
              <w:t>ОМС</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Организация работы телефонов горячей линии повысит оперативность принятия мер по защите прав потребителей</w:t>
            </w:r>
          </w:p>
        </w:tc>
      </w:tr>
      <w:tr w:rsidR="00DB6EC8" w:rsidTr="00DB6EC8">
        <w:tc>
          <w:tcPr>
            <w:tcW w:w="2188" w:type="dxa"/>
          </w:tcPr>
          <w:p w:rsidR="00DB6EC8" w:rsidRDefault="00DB6EC8">
            <w:pPr>
              <w:pStyle w:val="ConsPlusNormal"/>
            </w:pPr>
            <w:r>
              <w:t xml:space="preserve">1.9. Подготовка аналитических обзоров, характеризующих состояние потребительского рынка и результаты деятельности органов и организаций, направленной на защиту прав </w:t>
            </w:r>
            <w:r>
              <w:lastRenderedPageBreak/>
              <w:t>потребителей в Новосибирской области</w:t>
            </w:r>
          </w:p>
        </w:tc>
        <w:tc>
          <w:tcPr>
            <w:tcW w:w="1983" w:type="dxa"/>
          </w:tcPr>
          <w:p w:rsidR="00DB6EC8" w:rsidRDefault="00DB6EC8">
            <w:pPr>
              <w:pStyle w:val="ConsPlusNormal"/>
            </w:pPr>
            <w:r>
              <w:lastRenderedPageBreak/>
              <w:t>Вне программ</w:t>
            </w:r>
          </w:p>
        </w:tc>
        <w:tc>
          <w:tcPr>
            <w:tcW w:w="2154" w:type="dxa"/>
          </w:tcPr>
          <w:p w:rsidR="00DB6EC8" w:rsidRDefault="00DB6EC8">
            <w:pPr>
              <w:pStyle w:val="ConsPlusNormal"/>
            </w:pPr>
            <w:r>
              <w:t>Минпромторг НСО</w:t>
            </w:r>
          </w:p>
        </w:tc>
        <w:tc>
          <w:tcPr>
            <w:tcW w:w="965" w:type="dxa"/>
          </w:tcPr>
          <w:p w:rsidR="00DB6EC8" w:rsidRDefault="00DB6EC8">
            <w:pPr>
              <w:pStyle w:val="ConsPlusNormal"/>
              <w:jc w:val="center"/>
            </w:pPr>
            <w:r>
              <w:t>2018 - 2022 годы (ежегодно 1 раз в полугодие)</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Создание системы оперативного обмена информацией в системе органов в сфере защиты прав потребителей</w:t>
            </w:r>
          </w:p>
        </w:tc>
      </w:tr>
      <w:tr w:rsidR="00DB6EC8" w:rsidTr="00DB6EC8">
        <w:tc>
          <w:tcPr>
            <w:tcW w:w="2188" w:type="dxa"/>
          </w:tcPr>
          <w:p w:rsidR="00DB6EC8" w:rsidRDefault="00DB6EC8">
            <w:pPr>
              <w:pStyle w:val="ConsPlusNormal"/>
            </w:pPr>
            <w:r>
              <w:t>1.10. Организация работы, направленной на улучшение качества жизни потребителей в Новосибирской области</w:t>
            </w:r>
          </w:p>
        </w:tc>
        <w:tc>
          <w:tcPr>
            <w:tcW w:w="1983" w:type="dxa"/>
          </w:tcPr>
          <w:p w:rsidR="00DB6EC8" w:rsidRDefault="00DB6EC8">
            <w:pPr>
              <w:pStyle w:val="ConsPlusNormal"/>
            </w:pPr>
          </w:p>
        </w:tc>
        <w:tc>
          <w:tcPr>
            <w:tcW w:w="2154" w:type="dxa"/>
          </w:tcPr>
          <w:p w:rsidR="00DB6EC8" w:rsidRDefault="00DB6EC8">
            <w:pPr>
              <w:pStyle w:val="ConsPlusNormal"/>
            </w:pPr>
          </w:p>
        </w:tc>
        <w:tc>
          <w:tcPr>
            <w:tcW w:w="965" w:type="dxa"/>
          </w:tcPr>
          <w:p w:rsidR="00DB6EC8" w:rsidRDefault="00DB6EC8">
            <w:pPr>
              <w:pStyle w:val="ConsPlusNormal"/>
            </w:pPr>
          </w:p>
        </w:tc>
        <w:tc>
          <w:tcPr>
            <w:tcW w:w="1303" w:type="dxa"/>
          </w:tcPr>
          <w:p w:rsidR="00DB6EC8" w:rsidRDefault="00DB6EC8">
            <w:pPr>
              <w:pStyle w:val="ConsPlusNormal"/>
            </w:pPr>
          </w:p>
        </w:tc>
        <w:tc>
          <w:tcPr>
            <w:tcW w:w="1116" w:type="dxa"/>
          </w:tcPr>
          <w:p w:rsidR="00DB6EC8" w:rsidRDefault="00DB6EC8">
            <w:pPr>
              <w:pStyle w:val="ConsPlusNormal"/>
            </w:pPr>
          </w:p>
        </w:tc>
        <w:tc>
          <w:tcPr>
            <w:tcW w:w="1124" w:type="dxa"/>
          </w:tcPr>
          <w:p w:rsidR="00DB6EC8" w:rsidRDefault="00DB6EC8">
            <w:pPr>
              <w:pStyle w:val="ConsPlusNormal"/>
            </w:pPr>
          </w:p>
        </w:tc>
        <w:tc>
          <w:tcPr>
            <w:tcW w:w="995" w:type="dxa"/>
            <w:gridSpan w:val="3"/>
          </w:tcPr>
          <w:p w:rsidR="00DB6EC8" w:rsidRDefault="00DB6EC8">
            <w:pPr>
              <w:pStyle w:val="ConsPlusNormal"/>
            </w:pPr>
          </w:p>
        </w:tc>
        <w:tc>
          <w:tcPr>
            <w:tcW w:w="989" w:type="dxa"/>
          </w:tcPr>
          <w:p w:rsidR="00DB6EC8" w:rsidRDefault="00DB6EC8">
            <w:pPr>
              <w:pStyle w:val="ConsPlusNormal"/>
            </w:pPr>
          </w:p>
        </w:tc>
        <w:tc>
          <w:tcPr>
            <w:tcW w:w="850" w:type="dxa"/>
            <w:gridSpan w:val="2"/>
          </w:tcPr>
          <w:p w:rsidR="00DB6EC8" w:rsidRDefault="00DB6EC8">
            <w:pPr>
              <w:pStyle w:val="ConsPlusNormal"/>
            </w:pPr>
          </w:p>
        </w:tc>
        <w:tc>
          <w:tcPr>
            <w:tcW w:w="1704" w:type="dxa"/>
            <w:gridSpan w:val="3"/>
          </w:tcPr>
          <w:p w:rsidR="00DB6EC8" w:rsidRDefault="00DB6EC8">
            <w:pPr>
              <w:pStyle w:val="ConsPlusNormal"/>
            </w:pPr>
            <w:r>
              <w:t>Улучшение качества жизни потребителей в Новосибирской области</w:t>
            </w:r>
          </w:p>
        </w:tc>
      </w:tr>
      <w:tr w:rsidR="00DB6EC8" w:rsidTr="00DB6EC8">
        <w:tc>
          <w:tcPr>
            <w:tcW w:w="2188" w:type="dxa"/>
          </w:tcPr>
          <w:p w:rsidR="00DB6EC8" w:rsidRDefault="00DB6EC8">
            <w:pPr>
              <w:pStyle w:val="ConsPlusNormal"/>
            </w:pPr>
            <w:r>
              <w:t>1.10.1. Государственная поддержка организаций пассажирского автомобильного транспорта (юридических лиц или индивидуальных предпринимателей) в целях обновления (пополнения) автобусов для работы по регулируемым тарифам на муниципальных маршрутах регулярных перевозок в границах муниципальных районов и межмуниципальных маршрутах регулярных перевозок</w:t>
            </w:r>
          </w:p>
        </w:tc>
        <w:tc>
          <w:tcPr>
            <w:tcW w:w="1983" w:type="dxa"/>
          </w:tcPr>
          <w:p w:rsidR="00DB6EC8" w:rsidRDefault="00DB6EC8">
            <w:pPr>
              <w:pStyle w:val="ConsPlusNormal"/>
            </w:pPr>
            <w:r>
              <w:t xml:space="preserve">Государственная </w:t>
            </w:r>
            <w:hyperlink r:id="rId60">
              <w:r>
                <w:rPr>
                  <w:color w:val="0000FF"/>
                </w:rPr>
                <w:t>программа</w:t>
              </w:r>
            </w:hyperlink>
            <w:r>
              <w:t xml:space="preserve"> Новосибирской области "Обеспечение доступности услуг общественного пассажирского транспорта,</w:t>
            </w:r>
          </w:p>
          <w:p w:rsidR="00DB6EC8" w:rsidRDefault="00DB6EC8">
            <w:pPr>
              <w:pStyle w:val="ConsPlusNormal"/>
            </w:pPr>
            <w:r>
              <w:t>в том числе Новосибирского метрополитена, для населения Новосибирской области", утвержденная постановлением Правительства Новосибирской области от 24.02.2014 N 83-п</w:t>
            </w:r>
          </w:p>
        </w:tc>
        <w:tc>
          <w:tcPr>
            <w:tcW w:w="2154" w:type="dxa"/>
          </w:tcPr>
          <w:p w:rsidR="00DB6EC8" w:rsidRDefault="00DB6EC8">
            <w:pPr>
              <w:pStyle w:val="ConsPlusNormal"/>
            </w:pPr>
            <w:r>
              <w:t>Минтранс НСО</w:t>
            </w:r>
          </w:p>
        </w:tc>
        <w:tc>
          <w:tcPr>
            <w:tcW w:w="965" w:type="dxa"/>
          </w:tcPr>
          <w:p w:rsidR="00DB6EC8" w:rsidRDefault="00DB6EC8">
            <w:pPr>
              <w:pStyle w:val="ConsPlusNormal"/>
              <w:jc w:val="center"/>
            </w:pPr>
            <w:r>
              <w:t>2018 год</w:t>
            </w:r>
          </w:p>
        </w:tc>
        <w:tc>
          <w:tcPr>
            <w:tcW w:w="1303" w:type="dxa"/>
          </w:tcPr>
          <w:p w:rsidR="00DB6EC8" w:rsidRDefault="00DB6EC8">
            <w:pPr>
              <w:pStyle w:val="ConsPlusNormal"/>
              <w:jc w:val="center"/>
            </w:pPr>
            <w:r>
              <w:t>31400,0</w:t>
            </w:r>
          </w:p>
        </w:tc>
        <w:tc>
          <w:tcPr>
            <w:tcW w:w="1116" w:type="dxa"/>
          </w:tcPr>
          <w:p w:rsidR="00DB6EC8" w:rsidRDefault="00DB6EC8">
            <w:pPr>
              <w:pStyle w:val="ConsPlusNormal"/>
              <w:jc w:val="center"/>
            </w:pPr>
            <w:r>
              <w:t>31400,0</w:t>
            </w:r>
          </w:p>
        </w:tc>
        <w:tc>
          <w:tcPr>
            <w:tcW w:w="1124" w:type="dxa"/>
          </w:tcPr>
          <w:p w:rsidR="00DB6EC8" w:rsidRDefault="00DB6EC8">
            <w:pPr>
              <w:pStyle w:val="ConsPlusNormal"/>
              <w:jc w:val="center"/>
            </w:pPr>
            <w:r>
              <w:t>-</w:t>
            </w:r>
          </w:p>
        </w:tc>
        <w:tc>
          <w:tcPr>
            <w:tcW w:w="995" w:type="dxa"/>
            <w:gridSpan w:val="3"/>
          </w:tcPr>
          <w:p w:rsidR="00DB6EC8" w:rsidRDefault="00DB6EC8">
            <w:pPr>
              <w:pStyle w:val="ConsPlusNormal"/>
              <w:jc w:val="center"/>
            </w:pPr>
            <w:r>
              <w:t>-</w:t>
            </w:r>
          </w:p>
        </w:tc>
        <w:tc>
          <w:tcPr>
            <w:tcW w:w="989" w:type="dxa"/>
          </w:tcPr>
          <w:p w:rsidR="00DB6EC8" w:rsidRDefault="00DB6EC8">
            <w:pPr>
              <w:pStyle w:val="ConsPlusNormal"/>
              <w:jc w:val="center"/>
            </w:pPr>
            <w:r>
              <w:t>-</w:t>
            </w:r>
          </w:p>
        </w:tc>
        <w:tc>
          <w:tcPr>
            <w:tcW w:w="850" w:type="dxa"/>
            <w:gridSpan w:val="2"/>
          </w:tcPr>
          <w:p w:rsidR="00DB6EC8" w:rsidRDefault="00DB6EC8">
            <w:pPr>
              <w:pStyle w:val="ConsPlusNormal"/>
              <w:jc w:val="center"/>
            </w:pPr>
            <w:r>
              <w:t>-</w:t>
            </w:r>
          </w:p>
        </w:tc>
        <w:tc>
          <w:tcPr>
            <w:tcW w:w="1704" w:type="dxa"/>
            <w:gridSpan w:val="3"/>
          </w:tcPr>
          <w:p w:rsidR="00DB6EC8" w:rsidRDefault="00DB6EC8">
            <w:pPr>
              <w:pStyle w:val="ConsPlusNormal"/>
            </w:pPr>
            <w:r>
              <w:t>Повышение качества пассажирских перевозок и безопасности движения транспортных средств за счет приобретения в 2018 году 65 автобусов</w:t>
            </w:r>
          </w:p>
        </w:tc>
      </w:tr>
      <w:tr w:rsidR="00DB6EC8" w:rsidTr="00DB6EC8">
        <w:tc>
          <w:tcPr>
            <w:tcW w:w="2188" w:type="dxa"/>
          </w:tcPr>
          <w:p w:rsidR="00DB6EC8" w:rsidRDefault="00DB6EC8">
            <w:pPr>
              <w:pStyle w:val="ConsPlusNormal"/>
            </w:pPr>
            <w:r>
              <w:lastRenderedPageBreak/>
              <w:t>1.10.2. Создание условий для обновления (пополнения) организациями пассажирского автомобильного транспорта (юридическими лицами или индивидуальными предпринимателями) автобусов для работы по регулируемым тарифам на муниципальных маршрутах регулярных перевозок в границах муниципальных районов и межмуниципальных маршрутах регулярных перевозок</w:t>
            </w:r>
          </w:p>
        </w:tc>
        <w:tc>
          <w:tcPr>
            <w:tcW w:w="1983" w:type="dxa"/>
            <w:vMerge w:val="restart"/>
          </w:tcPr>
          <w:p w:rsidR="00DB6EC8" w:rsidRDefault="00DB6EC8">
            <w:pPr>
              <w:pStyle w:val="ConsPlusNormal"/>
            </w:pPr>
            <w:r>
              <w:t xml:space="preserve">Государственная </w:t>
            </w:r>
            <w:hyperlink r:id="rId61">
              <w:r>
                <w:rPr>
                  <w:color w:val="0000FF"/>
                </w:rPr>
                <w:t>программа</w:t>
              </w:r>
            </w:hyperlink>
            <w:r>
              <w:t xml:space="preserve">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 утвержденная постановлением Правительства Новосибирской области от 24.02.2014 N 83-п</w:t>
            </w:r>
          </w:p>
        </w:tc>
        <w:tc>
          <w:tcPr>
            <w:tcW w:w="2154" w:type="dxa"/>
          </w:tcPr>
          <w:p w:rsidR="00DB6EC8" w:rsidRDefault="00DB6EC8">
            <w:pPr>
              <w:pStyle w:val="ConsPlusNormal"/>
            </w:pPr>
            <w:r>
              <w:t>Минтранс НСО,</w:t>
            </w:r>
          </w:p>
          <w:p w:rsidR="00DB6EC8" w:rsidRDefault="00DB6EC8">
            <w:pPr>
              <w:pStyle w:val="ConsPlusNormal"/>
            </w:pPr>
            <w:r>
              <w:t>юридические лица или индивидуальные предприниматели, осуществляющие работу по регулируемым тарифам на муниципальных маршрутах регулярных перевозок в границах муниципальных районов и межмуниципальных маршрутах регулярных перевозок</w:t>
            </w:r>
          </w:p>
        </w:tc>
        <w:tc>
          <w:tcPr>
            <w:tcW w:w="965" w:type="dxa"/>
          </w:tcPr>
          <w:p w:rsidR="00DB6EC8" w:rsidRDefault="00DB6EC8">
            <w:pPr>
              <w:pStyle w:val="ConsPlusNormal"/>
              <w:jc w:val="center"/>
            </w:pPr>
            <w:r>
              <w:t>2019 - 2022 годы</w:t>
            </w:r>
          </w:p>
        </w:tc>
        <w:tc>
          <w:tcPr>
            <w:tcW w:w="1303" w:type="dxa"/>
          </w:tcPr>
          <w:p w:rsidR="00DB6EC8" w:rsidRDefault="00DB6EC8">
            <w:pPr>
              <w:pStyle w:val="ConsPlusNormal"/>
              <w:jc w:val="center"/>
            </w:pPr>
            <w:r>
              <w:t>200000,0</w:t>
            </w:r>
          </w:p>
        </w:tc>
        <w:tc>
          <w:tcPr>
            <w:tcW w:w="1116" w:type="dxa"/>
          </w:tcPr>
          <w:p w:rsidR="00DB6EC8" w:rsidRDefault="00DB6EC8">
            <w:pPr>
              <w:pStyle w:val="ConsPlusNormal"/>
              <w:jc w:val="center"/>
            </w:pPr>
            <w:r>
              <w:t>-</w:t>
            </w:r>
          </w:p>
        </w:tc>
        <w:tc>
          <w:tcPr>
            <w:tcW w:w="1124" w:type="dxa"/>
          </w:tcPr>
          <w:p w:rsidR="00DB6EC8" w:rsidRDefault="00DB6EC8">
            <w:pPr>
              <w:pStyle w:val="ConsPlusNormal"/>
              <w:jc w:val="center"/>
            </w:pPr>
            <w:r>
              <w:t>50000,0</w:t>
            </w:r>
          </w:p>
        </w:tc>
        <w:tc>
          <w:tcPr>
            <w:tcW w:w="995" w:type="dxa"/>
            <w:gridSpan w:val="3"/>
          </w:tcPr>
          <w:p w:rsidR="00DB6EC8" w:rsidRDefault="00DB6EC8">
            <w:pPr>
              <w:pStyle w:val="ConsPlusNormal"/>
              <w:jc w:val="center"/>
            </w:pPr>
            <w:r>
              <w:t>50000,0</w:t>
            </w:r>
          </w:p>
        </w:tc>
        <w:tc>
          <w:tcPr>
            <w:tcW w:w="989" w:type="dxa"/>
          </w:tcPr>
          <w:p w:rsidR="00DB6EC8" w:rsidRDefault="00DB6EC8">
            <w:pPr>
              <w:pStyle w:val="ConsPlusNormal"/>
              <w:jc w:val="center"/>
            </w:pPr>
            <w:r>
              <w:t>50000,0</w:t>
            </w:r>
          </w:p>
        </w:tc>
        <w:tc>
          <w:tcPr>
            <w:tcW w:w="850" w:type="dxa"/>
            <w:gridSpan w:val="2"/>
          </w:tcPr>
          <w:p w:rsidR="00DB6EC8" w:rsidRDefault="00DB6EC8">
            <w:pPr>
              <w:pStyle w:val="ConsPlusNormal"/>
              <w:jc w:val="center"/>
            </w:pPr>
            <w:r>
              <w:t>50000,0</w:t>
            </w:r>
          </w:p>
        </w:tc>
        <w:tc>
          <w:tcPr>
            <w:tcW w:w="1704" w:type="dxa"/>
            <w:gridSpan w:val="3"/>
          </w:tcPr>
          <w:p w:rsidR="00DB6EC8" w:rsidRDefault="00DB6EC8">
            <w:pPr>
              <w:pStyle w:val="ConsPlusNormal"/>
            </w:pPr>
            <w:r>
              <w:t>Повышение качества пассажирских перевозок и безопасности движения транспортных средств за счет приобретения (обновления) автобусов в 2019 году - 124 единицы,</w:t>
            </w:r>
          </w:p>
          <w:p w:rsidR="00DB6EC8" w:rsidRDefault="00DB6EC8">
            <w:pPr>
              <w:pStyle w:val="ConsPlusNormal"/>
            </w:pPr>
            <w:r>
              <w:t>в 2020 году - 45 единиц,</w:t>
            </w:r>
          </w:p>
          <w:p w:rsidR="00DB6EC8" w:rsidRDefault="00DB6EC8">
            <w:pPr>
              <w:pStyle w:val="ConsPlusNormal"/>
            </w:pPr>
            <w:r>
              <w:t>2021 - 42 единицы,</w:t>
            </w:r>
          </w:p>
          <w:p w:rsidR="00DB6EC8" w:rsidRDefault="00DB6EC8">
            <w:pPr>
              <w:pStyle w:val="ConsPlusNormal"/>
            </w:pPr>
            <w:r>
              <w:t>2022 - 42 единицы</w:t>
            </w:r>
          </w:p>
        </w:tc>
      </w:tr>
      <w:tr w:rsidR="00DB6EC8" w:rsidTr="00DB6EC8">
        <w:tc>
          <w:tcPr>
            <w:tcW w:w="2188" w:type="dxa"/>
          </w:tcPr>
          <w:p w:rsidR="00DB6EC8" w:rsidRDefault="00DB6EC8">
            <w:pPr>
              <w:pStyle w:val="ConsPlusNormal"/>
            </w:pPr>
            <w:r>
              <w:t xml:space="preserve">1.10.3. Создание условий для обновления (пополнения) организациями пассажирского автомобильного транспорта (юридическими лицами или индивидуальными предпринимателями) </w:t>
            </w:r>
            <w:r>
              <w:lastRenderedPageBreak/>
              <w:t>автобусов для работы на межмуниципальных маршрутах регулярных перевозок по нерегулируемым тарифам</w:t>
            </w:r>
          </w:p>
        </w:tc>
        <w:tc>
          <w:tcPr>
            <w:tcW w:w="1983" w:type="dxa"/>
            <w:vMerge/>
          </w:tcPr>
          <w:p w:rsidR="00DB6EC8" w:rsidRDefault="00DB6EC8">
            <w:pPr>
              <w:pStyle w:val="ConsPlusNormal"/>
            </w:pPr>
          </w:p>
        </w:tc>
        <w:tc>
          <w:tcPr>
            <w:tcW w:w="2154" w:type="dxa"/>
          </w:tcPr>
          <w:p w:rsidR="00DB6EC8" w:rsidRDefault="00DB6EC8">
            <w:pPr>
              <w:pStyle w:val="ConsPlusNormal"/>
            </w:pPr>
            <w:r>
              <w:t>Минтранс НСО,</w:t>
            </w:r>
          </w:p>
          <w:p w:rsidR="00DB6EC8" w:rsidRDefault="00DB6EC8">
            <w:pPr>
              <w:pStyle w:val="ConsPlusNormal"/>
            </w:pPr>
            <w:r>
              <w:t>мэрия города Новосибирска,</w:t>
            </w:r>
          </w:p>
          <w:p w:rsidR="00DB6EC8" w:rsidRDefault="00DB6EC8">
            <w:pPr>
              <w:pStyle w:val="ConsPlusNormal"/>
            </w:pPr>
            <w:r>
              <w:t>ОМС НСО (во взаимодействии)</w:t>
            </w:r>
          </w:p>
        </w:tc>
        <w:tc>
          <w:tcPr>
            <w:tcW w:w="965" w:type="dxa"/>
          </w:tcPr>
          <w:p w:rsidR="00DB6EC8" w:rsidRDefault="00DB6EC8">
            <w:pPr>
              <w:pStyle w:val="ConsPlusNormal"/>
              <w:jc w:val="center"/>
            </w:pPr>
            <w:r>
              <w:t>2020 год</w:t>
            </w:r>
          </w:p>
        </w:tc>
        <w:tc>
          <w:tcPr>
            <w:tcW w:w="1303" w:type="dxa"/>
          </w:tcPr>
          <w:p w:rsidR="00DB6EC8" w:rsidRDefault="00DB6EC8">
            <w:pPr>
              <w:pStyle w:val="ConsPlusNormal"/>
              <w:jc w:val="center"/>
            </w:pPr>
            <w:r>
              <w:t>-</w:t>
            </w:r>
          </w:p>
        </w:tc>
        <w:tc>
          <w:tcPr>
            <w:tcW w:w="1116" w:type="dxa"/>
          </w:tcPr>
          <w:p w:rsidR="00DB6EC8" w:rsidRDefault="00DB6EC8">
            <w:pPr>
              <w:pStyle w:val="ConsPlusNormal"/>
              <w:jc w:val="center"/>
            </w:pPr>
            <w:r>
              <w:t>-</w:t>
            </w:r>
          </w:p>
        </w:tc>
        <w:tc>
          <w:tcPr>
            <w:tcW w:w="1124" w:type="dxa"/>
          </w:tcPr>
          <w:p w:rsidR="00DB6EC8" w:rsidRDefault="00DB6EC8">
            <w:pPr>
              <w:pStyle w:val="ConsPlusNormal"/>
              <w:jc w:val="center"/>
            </w:pPr>
            <w:r>
              <w:t>-</w:t>
            </w:r>
          </w:p>
        </w:tc>
        <w:tc>
          <w:tcPr>
            <w:tcW w:w="995" w:type="dxa"/>
            <w:gridSpan w:val="3"/>
          </w:tcPr>
          <w:p w:rsidR="00DB6EC8" w:rsidRDefault="00DB6EC8">
            <w:pPr>
              <w:pStyle w:val="ConsPlusNormal"/>
              <w:jc w:val="center"/>
            </w:pPr>
            <w:r>
              <w:t>-</w:t>
            </w:r>
          </w:p>
        </w:tc>
        <w:tc>
          <w:tcPr>
            <w:tcW w:w="989" w:type="dxa"/>
          </w:tcPr>
          <w:p w:rsidR="00DB6EC8" w:rsidRDefault="00DB6EC8">
            <w:pPr>
              <w:pStyle w:val="ConsPlusNormal"/>
              <w:jc w:val="center"/>
            </w:pPr>
            <w:r>
              <w:t>-</w:t>
            </w:r>
          </w:p>
        </w:tc>
        <w:tc>
          <w:tcPr>
            <w:tcW w:w="850" w:type="dxa"/>
            <w:gridSpan w:val="2"/>
          </w:tcPr>
          <w:p w:rsidR="00DB6EC8" w:rsidRDefault="00DB6EC8">
            <w:pPr>
              <w:pStyle w:val="ConsPlusNormal"/>
              <w:jc w:val="center"/>
            </w:pPr>
            <w:r>
              <w:t>-</w:t>
            </w:r>
          </w:p>
        </w:tc>
        <w:tc>
          <w:tcPr>
            <w:tcW w:w="1704" w:type="dxa"/>
            <w:gridSpan w:val="3"/>
          </w:tcPr>
          <w:p w:rsidR="00DB6EC8" w:rsidRDefault="00DB6EC8">
            <w:pPr>
              <w:pStyle w:val="ConsPlusNormal"/>
            </w:pPr>
            <w:r>
              <w:t xml:space="preserve">Повышение качества пассажирских перевозок и безопасности движения транспортных средств за счет обновления парка подвижного состава </w:t>
            </w:r>
            <w:r>
              <w:lastRenderedPageBreak/>
              <w:t xml:space="preserve">автомобильного и наземного электрического общественного пассажирского транспорта. Реализация мероприятия будет осуществляться в 2020 году. Объемы финансирования будут уточнены при внесении изменений в </w:t>
            </w:r>
            <w:hyperlink r:id="rId62">
              <w:r>
                <w:rPr>
                  <w:color w:val="0000FF"/>
                </w:rPr>
                <w:t>Закон</w:t>
              </w:r>
            </w:hyperlink>
            <w:r>
              <w:t xml:space="preserve"> Новосибирской области от 25.12.2019 N 454-ОЗ "Об областном бюджете Новосибирской области на 2020 год и плановый период 2021 - 2022 годов"</w:t>
            </w:r>
          </w:p>
        </w:tc>
      </w:tr>
      <w:tr w:rsidR="00DB6EC8" w:rsidTr="00DB6EC8">
        <w:tc>
          <w:tcPr>
            <w:tcW w:w="2188" w:type="dxa"/>
          </w:tcPr>
          <w:p w:rsidR="00DB6EC8" w:rsidRDefault="00DB6EC8">
            <w:pPr>
              <w:pStyle w:val="ConsPlusNormal"/>
            </w:pPr>
            <w:r>
              <w:lastRenderedPageBreak/>
              <w:t xml:space="preserve">1.10.4. Предоставление бюджетам муниципальных районов и городских округов Новосибирской области субсидий за счет средств </w:t>
            </w:r>
            <w:r>
              <w:lastRenderedPageBreak/>
              <w:t xml:space="preserve">областного бюджета Новосибирской области на условиях </w:t>
            </w:r>
            <w:proofErr w:type="spellStart"/>
            <w:r>
              <w:t>софинансирования</w:t>
            </w:r>
            <w:proofErr w:type="spellEnd"/>
            <w:r>
              <w:t xml:space="preserve"> из бюджетов муниципальных образований Новосибирской области на строительство и реконструкцию объектов централизованных систем холодного водоснабжения, включая субсидии в 2015 году, источником финансового обеспечения которых являлись субсидии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связанных с реализацией мероприятий по комплексному обустройству объектами социальной и </w:t>
            </w:r>
            <w:r>
              <w:lastRenderedPageBreak/>
              <w:t xml:space="preserve">инженерной инфраструктуры населенных пунктов, расположенных в сельской местности, в рамках государственной </w:t>
            </w:r>
            <w:hyperlink r:id="rId63">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w:t>
            </w:r>
          </w:p>
        </w:tc>
        <w:tc>
          <w:tcPr>
            <w:tcW w:w="1983" w:type="dxa"/>
          </w:tcPr>
          <w:p w:rsidR="00DB6EC8" w:rsidRDefault="00DB6EC8">
            <w:pPr>
              <w:pStyle w:val="ConsPlusNormal"/>
            </w:pPr>
            <w:hyperlink r:id="rId64">
              <w:r>
                <w:rPr>
                  <w:color w:val="0000FF"/>
                </w:rPr>
                <w:t>Подпрограмма</w:t>
              </w:r>
            </w:hyperlink>
            <w:r>
              <w:t xml:space="preserve"> "Чистая вода" государственной программы Новосибирской области "Жилищно-коммунальное хозяйство </w:t>
            </w:r>
            <w:r>
              <w:lastRenderedPageBreak/>
              <w:t>Новосибирской области", утвержденной постановлением Правительства Новосибирской области от 16.02.2015 N 66-п</w:t>
            </w:r>
          </w:p>
        </w:tc>
        <w:tc>
          <w:tcPr>
            <w:tcW w:w="2154" w:type="dxa"/>
          </w:tcPr>
          <w:p w:rsidR="00DB6EC8" w:rsidRDefault="00DB6EC8">
            <w:pPr>
              <w:pStyle w:val="ConsPlusNormal"/>
            </w:pPr>
            <w:proofErr w:type="spellStart"/>
            <w:r>
              <w:lastRenderedPageBreak/>
              <w:t>МЖКХиЭ</w:t>
            </w:r>
            <w:proofErr w:type="spellEnd"/>
            <w:r>
              <w:t xml:space="preserve"> НСО,</w:t>
            </w:r>
          </w:p>
          <w:p w:rsidR="00DB6EC8" w:rsidRDefault="00DB6EC8">
            <w:pPr>
              <w:pStyle w:val="ConsPlusNormal"/>
            </w:pPr>
            <w:r>
              <w:t>Минстрой НСО,</w:t>
            </w:r>
          </w:p>
          <w:p w:rsidR="00DB6EC8" w:rsidRDefault="00DB6EC8">
            <w:pPr>
              <w:pStyle w:val="ConsPlusNormal"/>
            </w:pPr>
            <w:r>
              <w:t>Минсельхоз НСО,</w:t>
            </w:r>
          </w:p>
          <w:p w:rsidR="00DB6EC8" w:rsidRDefault="00DB6EC8">
            <w:pPr>
              <w:pStyle w:val="ConsPlusNormal"/>
            </w:pPr>
            <w:r>
              <w:t>ОМС НСО (во взаимодействии), организации коммунального комплекса</w:t>
            </w:r>
          </w:p>
        </w:tc>
        <w:tc>
          <w:tcPr>
            <w:tcW w:w="965" w:type="dxa"/>
          </w:tcPr>
          <w:p w:rsidR="00DB6EC8" w:rsidRDefault="00DB6EC8">
            <w:pPr>
              <w:pStyle w:val="ConsPlusNormal"/>
              <w:jc w:val="center"/>
            </w:pPr>
            <w:r>
              <w:t>2018 год</w:t>
            </w:r>
          </w:p>
        </w:tc>
        <w:tc>
          <w:tcPr>
            <w:tcW w:w="1303" w:type="dxa"/>
          </w:tcPr>
          <w:p w:rsidR="00DB6EC8" w:rsidRDefault="00DB6EC8">
            <w:pPr>
              <w:pStyle w:val="ConsPlusNormal"/>
              <w:jc w:val="center"/>
            </w:pPr>
            <w:r>
              <w:t>354069,0</w:t>
            </w:r>
          </w:p>
        </w:tc>
        <w:tc>
          <w:tcPr>
            <w:tcW w:w="1116" w:type="dxa"/>
          </w:tcPr>
          <w:p w:rsidR="00DB6EC8" w:rsidRDefault="00DB6EC8">
            <w:pPr>
              <w:pStyle w:val="ConsPlusNormal"/>
              <w:jc w:val="center"/>
            </w:pPr>
            <w:r>
              <w:t>354069,0</w:t>
            </w:r>
          </w:p>
        </w:tc>
        <w:tc>
          <w:tcPr>
            <w:tcW w:w="1124" w:type="dxa"/>
          </w:tcPr>
          <w:p w:rsidR="00DB6EC8" w:rsidRDefault="00DB6EC8">
            <w:pPr>
              <w:pStyle w:val="ConsPlusNormal"/>
              <w:jc w:val="center"/>
            </w:pPr>
            <w:r>
              <w:t>-</w:t>
            </w:r>
          </w:p>
        </w:tc>
        <w:tc>
          <w:tcPr>
            <w:tcW w:w="995" w:type="dxa"/>
            <w:gridSpan w:val="3"/>
          </w:tcPr>
          <w:p w:rsidR="00DB6EC8" w:rsidRDefault="00DB6EC8">
            <w:pPr>
              <w:pStyle w:val="ConsPlusNormal"/>
              <w:jc w:val="center"/>
            </w:pPr>
            <w:r>
              <w:t>-</w:t>
            </w:r>
          </w:p>
        </w:tc>
        <w:tc>
          <w:tcPr>
            <w:tcW w:w="989" w:type="dxa"/>
          </w:tcPr>
          <w:p w:rsidR="00DB6EC8" w:rsidRDefault="00DB6EC8">
            <w:pPr>
              <w:pStyle w:val="ConsPlusNormal"/>
              <w:jc w:val="center"/>
            </w:pPr>
            <w:r>
              <w:t>-</w:t>
            </w:r>
          </w:p>
        </w:tc>
        <w:tc>
          <w:tcPr>
            <w:tcW w:w="850" w:type="dxa"/>
            <w:gridSpan w:val="2"/>
          </w:tcPr>
          <w:p w:rsidR="00DB6EC8" w:rsidRDefault="00DB6EC8">
            <w:pPr>
              <w:pStyle w:val="ConsPlusNormal"/>
              <w:jc w:val="center"/>
            </w:pPr>
            <w:r>
              <w:t>-</w:t>
            </w:r>
          </w:p>
        </w:tc>
        <w:tc>
          <w:tcPr>
            <w:tcW w:w="1704" w:type="dxa"/>
            <w:gridSpan w:val="3"/>
          </w:tcPr>
          <w:p w:rsidR="00DB6EC8" w:rsidRDefault="00DB6EC8">
            <w:pPr>
              <w:pStyle w:val="ConsPlusNormal"/>
            </w:pPr>
            <w:r>
              <w:t>Планируется обеспечить строительство и реконструкцию: в 2018 году 10 объектов</w:t>
            </w:r>
          </w:p>
        </w:tc>
      </w:tr>
      <w:tr w:rsidR="00DB6EC8" w:rsidTr="00DB6EC8">
        <w:tc>
          <w:tcPr>
            <w:tcW w:w="2188" w:type="dxa"/>
          </w:tcPr>
          <w:p w:rsidR="00DB6EC8" w:rsidRDefault="00DB6EC8">
            <w:pPr>
              <w:pStyle w:val="ConsPlusNormal"/>
            </w:pPr>
            <w:r>
              <w:lastRenderedPageBreak/>
              <w:t>1.10.5. Оказание государственной поддержки муниципальным образованиям Новосибирской области на строительство и реконструкцию объектов централизованных систем холодного водоснабжения</w:t>
            </w:r>
          </w:p>
        </w:tc>
        <w:tc>
          <w:tcPr>
            <w:tcW w:w="1983" w:type="dxa"/>
          </w:tcPr>
          <w:p w:rsidR="00DB6EC8" w:rsidRDefault="00DB6EC8">
            <w:pPr>
              <w:pStyle w:val="ConsPlusNormal"/>
            </w:pPr>
            <w:hyperlink r:id="rId65">
              <w:r>
                <w:rPr>
                  <w:color w:val="0000FF"/>
                </w:rPr>
                <w:t>Подпрограмма</w:t>
              </w:r>
            </w:hyperlink>
            <w:r>
              <w:t xml:space="preserve"> "Чистая вода" государственной программы Новосибирской области "Жилищно-коммунальное хозяйство Новосибирской области", утвержденной постановлением Правительства Новосибирской области от 16.02.2015 N 66-п</w:t>
            </w:r>
          </w:p>
        </w:tc>
        <w:tc>
          <w:tcPr>
            <w:tcW w:w="2154" w:type="dxa"/>
          </w:tcPr>
          <w:p w:rsidR="00DB6EC8" w:rsidRDefault="00DB6EC8">
            <w:pPr>
              <w:pStyle w:val="ConsPlusNormal"/>
            </w:pPr>
            <w:proofErr w:type="spellStart"/>
            <w:r>
              <w:t>МЖКХиЭ</w:t>
            </w:r>
            <w:proofErr w:type="spellEnd"/>
            <w:r>
              <w:t xml:space="preserve"> НСО,</w:t>
            </w:r>
          </w:p>
          <w:p w:rsidR="00DB6EC8" w:rsidRDefault="00DB6EC8">
            <w:pPr>
              <w:pStyle w:val="ConsPlusNormal"/>
            </w:pPr>
            <w:r>
              <w:t>Минстрой НСО,</w:t>
            </w:r>
          </w:p>
          <w:p w:rsidR="00DB6EC8" w:rsidRDefault="00DB6EC8">
            <w:pPr>
              <w:pStyle w:val="ConsPlusNormal"/>
            </w:pPr>
            <w:r>
              <w:t>ОМС НСО (во взаимодействии), организации коммунального комплекса</w:t>
            </w:r>
          </w:p>
        </w:tc>
        <w:tc>
          <w:tcPr>
            <w:tcW w:w="965" w:type="dxa"/>
          </w:tcPr>
          <w:p w:rsidR="00DB6EC8" w:rsidRDefault="00DB6EC8">
            <w:pPr>
              <w:pStyle w:val="ConsPlusNormal"/>
              <w:jc w:val="center"/>
            </w:pPr>
            <w:r>
              <w:t>2019 - 2021 годы</w:t>
            </w:r>
          </w:p>
        </w:tc>
        <w:tc>
          <w:tcPr>
            <w:tcW w:w="1303" w:type="dxa"/>
          </w:tcPr>
          <w:p w:rsidR="00DB6EC8" w:rsidRDefault="00DB6EC8">
            <w:pPr>
              <w:pStyle w:val="ConsPlusNormal"/>
              <w:jc w:val="center"/>
            </w:pPr>
            <w:r>
              <w:t>347341,9</w:t>
            </w:r>
          </w:p>
        </w:tc>
        <w:tc>
          <w:tcPr>
            <w:tcW w:w="1116" w:type="dxa"/>
          </w:tcPr>
          <w:p w:rsidR="00DB6EC8" w:rsidRDefault="00DB6EC8">
            <w:pPr>
              <w:pStyle w:val="ConsPlusNormal"/>
              <w:jc w:val="center"/>
            </w:pPr>
            <w:r>
              <w:t>-</w:t>
            </w:r>
          </w:p>
        </w:tc>
        <w:tc>
          <w:tcPr>
            <w:tcW w:w="1124" w:type="dxa"/>
          </w:tcPr>
          <w:p w:rsidR="00DB6EC8" w:rsidRDefault="00DB6EC8">
            <w:pPr>
              <w:pStyle w:val="ConsPlusNormal"/>
              <w:jc w:val="center"/>
            </w:pPr>
            <w:r>
              <w:t>68313,8</w:t>
            </w:r>
          </w:p>
        </w:tc>
        <w:tc>
          <w:tcPr>
            <w:tcW w:w="995" w:type="dxa"/>
            <w:gridSpan w:val="3"/>
          </w:tcPr>
          <w:p w:rsidR="00DB6EC8" w:rsidRDefault="00DB6EC8">
            <w:pPr>
              <w:pStyle w:val="ConsPlusNormal"/>
              <w:jc w:val="center"/>
            </w:pPr>
            <w:r>
              <w:t>194456,8</w:t>
            </w:r>
          </w:p>
        </w:tc>
        <w:tc>
          <w:tcPr>
            <w:tcW w:w="989" w:type="dxa"/>
          </w:tcPr>
          <w:p w:rsidR="00DB6EC8" w:rsidRDefault="00DB6EC8">
            <w:pPr>
              <w:pStyle w:val="ConsPlusNormal"/>
              <w:jc w:val="center"/>
            </w:pPr>
            <w:r>
              <w:t>84571,3</w:t>
            </w:r>
          </w:p>
        </w:tc>
        <w:tc>
          <w:tcPr>
            <w:tcW w:w="850" w:type="dxa"/>
            <w:gridSpan w:val="2"/>
          </w:tcPr>
          <w:p w:rsidR="00DB6EC8" w:rsidRDefault="00DB6EC8">
            <w:pPr>
              <w:pStyle w:val="ConsPlusNormal"/>
              <w:jc w:val="center"/>
            </w:pPr>
            <w:r>
              <w:t>-</w:t>
            </w:r>
          </w:p>
        </w:tc>
        <w:tc>
          <w:tcPr>
            <w:tcW w:w="1704" w:type="dxa"/>
            <w:gridSpan w:val="3"/>
          </w:tcPr>
          <w:p w:rsidR="00DB6EC8" w:rsidRDefault="00DB6EC8">
            <w:pPr>
              <w:pStyle w:val="ConsPlusNormal"/>
            </w:pPr>
            <w:r>
              <w:t>Планируется обеспечить строительство и реконструкцию: в 2019 году - 19 объектов,</w:t>
            </w:r>
          </w:p>
          <w:p w:rsidR="00DB6EC8" w:rsidRDefault="00DB6EC8">
            <w:pPr>
              <w:pStyle w:val="ConsPlusNormal"/>
            </w:pPr>
            <w:r>
              <w:t>в 2020 году - 12 объектов,</w:t>
            </w:r>
          </w:p>
          <w:p w:rsidR="00DB6EC8" w:rsidRDefault="00DB6EC8">
            <w:pPr>
              <w:pStyle w:val="ConsPlusNormal"/>
            </w:pPr>
            <w:r>
              <w:t xml:space="preserve">в 2021 году - 1 объекта систем водоснабжения на территории муниципальных районов и городских округов Новосибирской </w:t>
            </w:r>
            <w:r>
              <w:lastRenderedPageBreak/>
              <w:t>области</w:t>
            </w:r>
          </w:p>
        </w:tc>
      </w:tr>
      <w:tr w:rsidR="00DB6EC8" w:rsidTr="00DB6EC8">
        <w:tc>
          <w:tcPr>
            <w:tcW w:w="2188" w:type="dxa"/>
          </w:tcPr>
          <w:p w:rsidR="00DB6EC8" w:rsidRDefault="00DB6EC8">
            <w:pPr>
              <w:pStyle w:val="ConsPlusNormal"/>
              <w:jc w:val="both"/>
            </w:pPr>
            <w:r>
              <w:lastRenderedPageBreak/>
              <w:t>1.10.6. Региональный проект "Чистая вода"</w:t>
            </w:r>
          </w:p>
        </w:tc>
        <w:tc>
          <w:tcPr>
            <w:tcW w:w="1983" w:type="dxa"/>
          </w:tcPr>
          <w:p w:rsidR="00DB6EC8" w:rsidRDefault="00DB6EC8">
            <w:pPr>
              <w:pStyle w:val="ConsPlusNormal"/>
            </w:pPr>
            <w:hyperlink r:id="rId66">
              <w:r>
                <w:rPr>
                  <w:color w:val="0000FF"/>
                </w:rPr>
                <w:t>Подпрограмма</w:t>
              </w:r>
            </w:hyperlink>
            <w:r>
              <w:t xml:space="preserve"> "Чистая вода" государственной программы Новосибирской области "Жилищно-коммунальное хозяйство Новосибирской области", утвержденной постановлением Правительства Новосибирской области от 16.02.2015 N 66-п</w:t>
            </w:r>
          </w:p>
        </w:tc>
        <w:tc>
          <w:tcPr>
            <w:tcW w:w="2154" w:type="dxa"/>
          </w:tcPr>
          <w:p w:rsidR="00DB6EC8" w:rsidRDefault="00DB6EC8">
            <w:pPr>
              <w:pStyle w:val="ConsPlusNormal"/>
            </w:pPr>
            <w:proofErr w:type="spellStart"/>
            <w:r>
              <w:t>МЖКХиЭ</w:t>
            </w:r>
            <w:proofErr w:type="spellEnd"/>
            <w:r>
              <w:t xml:space="preserve"> НСО,</w:t>
            </w:r>
          </w:p>
          <w:p w:rsidR="00DB6EC8" w:rsidRDefault="00DB6EC8">
            <w:pPr>
              <w:pStyle w:val="ConsPlusNormal"/>
            </w:pPr>
            <w:r>
              <w:t>ОМС НСО (во взаимодействии)</w:t>
            </w:r>
          </w:p>
        </w:tc>
        <w:tc>
          <w:tcPr>
            <w:tcW w:w="965" w:type="dxa"/>
          </w:tcPr>
          <w:p w:rsidR="00DB6EC8" w:rsidRDefault="00DB6EC8">
            <w:pPr>
              <w:pStyle w:val="ConsPlusNormal"/>
              <w:jc w:val="center"/>
            </w:pPr>
            <w:r>
              <w:t>2019 - 2022 годы</w:t>
            </w:r>
          </w:p>
        </w:tc>
        <w:tc>
          <w:tcPr>
            <w:tcW w:w="1303" w:type="dxa"/>
          </w:tcPr>
          <w:p w:rsidR="00DB6EC8" w:rsidRDefault="00DB6EC8">
            <w:pPr>
              <w:pStyle w:val="ConsPlusNormal"/>
              <w:jc w:val="center"/>
            </w:pPr>
            <w:r>
              <w:t>3869478,7</w:t>
            </w:r>
          </w:p>
        </w:tc>
        <w:tc>
          <w:tcPr>
            <w:tcW w:w="1116" w:type="dxa"/>
          </w:tcPr>
          <w:p w:rsidR="00DB6EC8" w:rsidRDefault="00DB6EC8">
            <w:pPr>
              <w:pStyle w:val="ConsPlusNormal"/>
              <w:jc w:val="center"/>
            </w:pPr>
            <w:r>
              <w:t>-</w:t>
            </w:r>
          </w:p>
        </w:tc>
        <w:tc>
          <w:tcPr>
            <w:tcW w:w="1124" w:type="dxa"/>
          </w:tcPr>
          <w:p w:rsidR="00DB6EC8" w:rsidRDefault="00DB6EC8">
            <w:pPr>
              <w:pStyle w:val="ConsPlusNormal"/>
              <w:jc w:val="center"/>
            </w:pPr>
            <w:r>
              <w:t>802207,1</w:t>
            </w:r>
          </w:p>
        </w:tc>
        <w:tc>
          <w:tcPr>
            <w:tcW w:w="995" w:type="dxa"/>
            <w:gridSpan w:val="3"/>
          </w:tcPr>
          <w:p w:rsidR="00DB6EC8" w:rsidRDefault="00DB6EC8">
            <w:pPr>
              <w:pStyle w:val="ConsPlusNormal"/>
              <w:jc w:val="center"/>
            </w:pPr>
            <w:r>
              <w:t>760401,8</w:t>
            </w:r>
          </w:p>
        </w:tc>
        <w:tc>
          <w:tcPr>
            <w:tcW w:w="989" w:type="dxa"/>
          </w:tcPr>
          <w:p w:rsidR="00DB6EC8" w:rsidRDefault="00DB6EC8">
            <w:pPr>
              <w:pStyle w:val="ConsPlusNormal"/>
              <w:jc w:val="center"/>
            </w:pPr>
            <w:r>
              <w:t>1047540,1</w:t>
            </w:r>
          </w:p>
        </w:tc>
        <w:tc>
          <w:tcPr>
            <w:tcW w:w="850" w:type="dxa"/>
            <w:gridSpan w:val="2"/>
          </w:tcPr>
          <w:p w:rsidR="00DB6EC8" w:rsidRDefault="00DB6EC8">
            <w:pPr>
              <w:pStyle w:val="ConsPlusNormal"/>
              <w:jc w:val="center"/>
            </w:pPr>
            <w:r>
              <w:t>1259329,7</w:t>
            </w:r>
          </w:p>
        </w:tc>
        <w:tc>
          <w:tcPr>
            <w:tcW w:w="1704" w:type="dxa"/>
            <w:gridSpan w:val="3"/>
          </w:tcPr>
          <w:p w:rsidR="00DB6EC8" w:rsidRDefault="00DB6EC8">
            <w:pPr>
              <w:pStyle w:val="ConsPlusNormal"/>
            </w:pPr>
            <w:r>
              <w:t>Финансирование мероприятий запланировано на строительство и реконструкцию (модернизацию) объектов питьевого водоснабжения.</w:t>
            </w:r>
          </w:p>
          <w:p w:rsidR="00DB6EC8" w:rsidRDefault="00DB6EC8">
            <w:pPr>
              <w:pStyle w:val="ConsPlusNormal"/>
            </w:pPr>
            <w:r>
              <w:t>На 2019 год запланированы работы по строительству и вводу в эксплуатацию одного объекта ("Водозаборная скважина с модульной установкой водоподготовки по ул. Партизанской, 39, г. Барабинск Новосибирской области").</w:t>
            </w:r>
          </w:p>
          <w:p w:rsidR="00DB6EC8" w:rsidRDefault="00DB6EC8">
            <w:pPr>
              <w:pStyle w:val="ConsPlusNormal"/>
            </w:pPr>
            <w:r>
              <w:t>Также на 2019 год запланировано строительство магистрального водовода в г. Обь с вводом в эксплуатацию в 2020 году.</w:t>
            </w:r>
          </w:p>
          <w:p w:rsidR="00DB6EC8" w:rsidRDefault="00DB6EC8">
            <w:pPr>
              <w:pStyle w:val="ConsPlusNormal"/>
            </w:pPr>
            <w:r>
              <w:t xml:space="preserve">В 2021 году </w:t>
            </w:r>
            <w:r>
              <w:lastRenderedPageBreak/>
              <w:t>запланирован ввод в эксплуатацию 6 объектов, в 2022 году - 2 объектов.</w:t>
            </w:r>
          </w:p>
          <w:p w:rsidR="00DB6EC8" w:rsidRDefault="00DB6EC8">
            <w:pPr>
              <w:pStyle w:val="ConsPlusNormal"/>
            </w:pPr>
            <w:r>
              <w:t>Доля населения Новосибирской области, обеспеченного качественной питьевой водой, отвечающей требованиям безопасности и безвредности,</w:t>
            </w:r>
          </w:p>
          <w:p w:rsidR="00DB6EC8" w:rsidRDefault="00DB6EC8">
            <w:pPr>
              <w:pStyle w:val="ConsPlusNormal"/>
            </w:pPr>
            <w:r>
              <w:t>в необходимом и достаточном количестве, составит не менее 88,1%</w:t>
            </w:r>
          </w:p>
        </w:tc>
      </w:tr>
      <w:tr w:rsidR="00DB6EC8" w:rsidTr="00DB6EC8">
        <w:tc>
          <w:tcPr>
            <w:tcW w:w="2188" w:type="dxa"/>
          </w:tcPr>
          <w:p w:rsidR="00DB6EC8" w:rsidRDefault="00DB6EC8">
            <w:pPr>
              <w:pStyle w:val="ConsPlusNormal"/>
            </w:pPr>
            <w:r>
              <w:lastRenderedPageBreak/>
              <w:t xml:space="preserve">1.10.7. Предоставление бюджетам муниципальных районов и городских округов Новосибирской области субсидий за счет средств областного бюджета на условиях </w:t>
            </w:r>
            <w:proofErr w:type="spellStart"/>
            <w:r>
              <w:t>софинансирования</w:t>
            </w:r>
            <w:proofErr w:type="spellEnd"/>
            <w:r>
              <w:t xml:space="preserve"> из бюджетов муниципальных образований Новосибирской области на </w:t>
            </w:r>
            <w:r>
              <w:lastRenderedPageBreak/>
              <w:t>строительство и реконструкцию объектов централизованных систем водоотведения</w:t>
            </w:r>
          </w:p>
        </w:tc>
        <w:tc>
          <w:tcPr>
            <w:tcW w:w="1983" w:type="dxa"/>
          </w:tcPr>
          <w:p w:rsidR="00DB6EC8" w:rsidRDefault="00DB6EC8">
            <w:pPr>
              <w:pStyle w:val="ConsPlusNormal"/>
            </w:pPr>
            <w:hyperlink r:id="rId67">
              <w:r>
                <w:rPr>
                  <w:color w:val="0000FF"/>
                </w:rPr>
                <w:t>Подпрограмма</w:t>
              </w:r>
            </w:hyperlink>
            <w:r>
              <w:t xml:space="preserve"> "Чистая вода" государственной программы Новосибирской области "Жилищно-коммунальное хозяйство Новосибирской области", утвержденной постановлением Правительства Новосибирской области от 16.02.2015 N 66-п</w:t>
            </w:r>
          </w:p>
        </w:tc>
        <w:tc>
          <w:tcPr>
            <w:tcW w:w="2154" w:type="dxa"/>
          </w:tcPr>
          <w:p w:rsidR="00DB6EC8" w:rsidRDefault="00DB6EC8">
            <w:pPr>
              <w:pStyle w:val="ConsPlusNormal"/>
            </w:pPr>
            <w:proofErr w:type="spellStart"/>
            <w:r>
              <w:t>МЖКХиЭ</w:t>
            </w:r>
            <w:proofErr w:type="spellEnd"/>
            <w:r>
              <w:t xml:space="preserve"> НСО,</w:t>
            </w:r>
          </w:p>
          <w:p w:rsidR="00DB6EC8" w:rsidRDefault="00DB6EC8">
            <w:pPr>
              <w:pStyle w:val="ConsPlusNormal"/>
            </w:pPr>
            <w:r>
              <w:t>ОМС НСО (во взаимодействии),</w:t>
            </w:r>
          </w:p>
          <w:p w:rsidR="00DB6EC8" w:rsidRDefault="00DB6EC8">
            <w:pPr>
              <w:pStyle w:val="ConsPlusNormal"/>
            </w:pPr>
            <w:r>
              <w:t>организации коммунального комплекса</w:t>
            </w:r>
          </w:p>
        </w:tc>
        <w:tc>
          <w:tcPr>
            <w:tcW w:w="965" w:type="dxa"/>
          </w:tcPr>
          <w:p w:rsidR="00DB6EC8" w:rsidRDefault="00DB6EC8">
            <w:pPr>
              <w:pStyle w:val="ConsPlusNormal"/>
              <w:jc w:val="center"/>
            </w:pPr>
            <w:r>
              <w:t>2018 год</w:t>
            </w:r>
          </w:p>
        </w:tc>
        <w:tc>
          <w:tcPr>
            <w:tcW w:w="1303" w:type="dxa"/>
          </w:tcPr>
          <w:p w:rsidR="00DB6EC8" w:rsidRDefault="00DB6EC8">
            <w:pPr>
              <w:pStyle w:val="ConsPlusNormal"/>
              <w:jc w:val="center"/>
            </w:pPr>
            <w:r>
              <w:t>464575,2</w:t>
            </w:r>
          </w:p>
        </w:tc>
        <w:tc>
          <w:tcPr>
            <w:tcW w:w="1116" w:type="dxa"/>
          </w:tcPr>
          <w:p w:rsidR="00DB6EC8" w:rsidRDefault="00DB6EC8">
            <w:pPr>
              <w:pStyle w:val="ConsPlusNormal"/>
              <w:jc w:val="center"/>
            </w:pPr>
            <w:r>
              <w:t>464575,2</w:t>
            </w:r>
          </w:p>
        </w:tc>
        <w:tc>
          <w:tcPr>
            <w:tcW w:w="1124" w:type="dxa"/>
          </w:tcPr>
          <w:p w:rsidR="00DB6EC8" w:rsidRDefault="00DB6EC8">
            <w:pPr>
              <w:pStyle w:val="ConsPlusNormal"/>
              <w:jc w:val="center"/>
            </w:pPr>
            <w:r>
              <w:t>-</w:t>
            </w:r>
          </w:p>
        </w:tc>
        <w:tc>
          <w:tcPr>
            <w:tcW w:w="995" w:type="dxa"/>
            <w:gridSpan w:val="3"/>
          </w:tcPr>
          <w:p w:rsidR="00DB6EC8" w:rsidRDefault="00DB6EC8">
            <w:pPr>
              <w:pStyle w:val="ConsPlusNormal"/>
              <w:jc w:val="center"/>
            </w:pPr>
            <w:r>
              <w:t>-</w:t>
            </w:r>
          </w:p>
        </w:tc>
        <w:tc>
          <w:tcPr>
            <w:tcW w:w="989" w:type="dxa"/>
          </w:tcPr>
          <w:p w:rsidR="00DB6EC8" w:rsidRDefault="00DB6EC8">
            <w:pPr>
              <w:pStyle w:val="ConsPlusNormal"/>
              <w:jc w:val="center"/>
            </w:pPr>
            <w:r>
              <w:t>-</w:t>
            </w:r>
          </w:p>
        </w:tc>
        <w:tc>
          <w:tcPr>
            <w:tcW w:w="850" w:type="dxa"/>
            <w:gridSpan w:val="2"/>
          </w:tcPr>
          <w:p w:rsidR="00DB6EC8" w:rsidRDefault="00DB6EC8">
            <w:pPr>
              <w:pStyle w:val="ConsPlusNormal"/>
              <w:jc w:val="center"/>
            </w:pPr>
            <w:r>
              <w:t>-</w:t>
            </w:r>
          </w:p>
        </w:tc>
        <w:tc>
          <w:tcPr>
            <w:tcW w:w="1704" w:type="dxa"/>
            <w:gridSpan w:val="3"/>
          </w:tcPr>
          <w:p w:rsidR="00DB6EC8" w:rsidRDefault="00DB6EC8">
            <w:pPr>
              <w:pStyle w:val="ConsPlusNormal"/>
            </w:pPr>
            <w:r>
              <w:t>В 2018 году запланирован к вводу в эксплуатацию 1 объект.</w:t>
            </w:r>
          </w:p>
          <w:p w:rsidR="00DB6EC8" w:rsidRDefault="00DB6EC8">
            <w:pPr>
              <w:pStyle w:val="ConsPlusNormal"/>
            </w:pPr>
            <w:r>
              <w:t>Также запланированы работы по строительству канализационных очистных сооружений в р.п. Сузун</w:t>
            </w:r>
          </w:p>
        </w:tc>
      </w:tr>
      <w:tr w:rsidR="00DB6EC8" w:rsidTr="00DB6EC8">
        <w:tc>
          <w:tcPr>
            <w:tcW w:w="2188" w:type="dxa"/>
          </w:tcPr>
          <w:p w:rsidR="00DB6EC8" w:rsidRDefault="00DB6EC8">
            <w:pPr>
              <w:pStyle w:val="ConsPlusNormal"/>
            </w:pPr>
            <w:r>
              <w:t xml:space="preserve">1.10.8. Предоставление субсидий на условиях </w:t>
            </w:r>
            <w:proofErr w:type="spellStart"/>
            <w:r>
              <w:t>софинансирования</w:t>
            </w:r>
            <w:proofErr w:type="spellEnd"/>
            <w:r>
              <w:t xml:space="preserve"> из бюджетов муниципальных образований Новосибирской области муниципальным образованиям Новосибирской области на строительство резервных водозаборов в муниципальных образованиях Новосибирской области</w:t>
            </w:r>
          </w:p>
        </w:tc>
        <w:tc>
          <w:tcPr>
            <w:tcW w:w="1983" w:type="dxa"/>
          </w:tcPr>
          <w:p w:rsidR="00DB6EC8" w:rsidRDefault="00DB6EC8">
            <w:pPr>
              <w:pStyle w:val="ConsPlusNormal"/>
            </w:pPr>
            <w:hyperlink r:id="rId68">
              <w:r>
                <w:rPr>
                  <w:color w:val="0000FF"/>
                </w:rPr>
                <w:t>Подпрограмма</w:t>
              </w:r>
            </w:hyperlink>
            <w:r>
              <w:t xml:space="preserve"> "Чистая вода" государственной программы Новосибирской области "Жилищно-коммунальное хозяйство Новосибирской области", утвержденной постановлением Правительства Новосибирской области от 16.02.2015 N 66-п</w:t>
            </w:r>
          </w:p>
        </w:tc>
        <w:tc>
          <w:tcPr>
            <w:tcW w:w="2154" w:type="dxa"/>
          </w:tcPr>
          <w:p w:rsidR="00DB6EC8" w:rsidRDefault="00DB6EC8">
            <w:pPr>
              <w:pStyle w:val="ConsPlusNormal"/>
            </w:pPr>
            <w:proofErr w:type="spellStart"/>
            <w:r>
              <w:t>МЖКХиЭ</w:t>
            </w:r>
            <w:proofErr w:type="spellEnd"/>
            <w:r>
              <w:t xml:space="preserve"> НСО,</w:t>
            </w:r>
          </w:p>
          <w:p w:rsidR="00DB6EC8" w:rsidRDefault="00DB6EC8">
            <w:pPr>
              <w:pStyle w:val="ConsPlusNormal"/>
            </w:pPr>
            <w:r>
              <w:t>ОМС НСО (во взаимодействии)</w:t>
            </w:r>
          </w:p>
        </w:tc>
        <w:tc>
          <w:tcPr>
            <w:tcW w:w="965" w:type="dxa"/>
          </w:tcPr>
          <w:p w:rsidR="00DB6EC8" w:rsidRDefault="00DB6EC8">
            <w:pPr>
              <w:pStyle w:val="ConsPlusNormal"/>
              <w:jc w:val="center"/>
            </w:pPr>
            <w:r>
              <w:t>2018 год</w:t>
            </w:r>
          </w:p>
        </w:tc>
        <w:tc>
          <w:tcPr>
            <w:tcW w:w="1303" w:type="dxa"/>
          </w:tcPr>
          <w:p w:rsidR="00DB6EC8" w:rsidRDefault="00DB6EC8">
            <w:pPr>
              <w:pStyle w:val="ConsPlusNormal"/>
              <w:jc w:val="center"/>
            </w:pPr>
            <w:r>
              <w:t>7860,0</w:t>
            </w:r>
          </w:p>
        </w:tc>
        <w:tc>
          <w:tcPr>
            <w:tcW w:w="1116" w:type="dxa"/>
          </w:tcPr>
          <w:p w:rsidR="00DB6EC8" w:rsidRDefault="00DB6EC8">
            <w:pPr>
              <w:pStyle w:val="ConsPlusNormal"/>
              <w:jc w:val="center"/>
            </w:pPr>
            <w:r>
              <w:t>7860,0</w:t>
            </w:r>
          </w:p>
        </w:tc>
        <w:tc>
          <w:tcPr>
            <w:tcW w:w="1124" w:type="dxa"/>
          </w:tcPr>
          <w:p w:rsidR="00DB6EC8" w:rsidRDefault="00DB6EC8">
            <w:pPr>
              <w:pStyle w:val="ConsPlusNormal"/>
              <w:jc w:val="center"/>
            </w:pPr>
            <w:r>
              <w:t>-</w:t>
            </w:r>
          </w:p>
        </w:tc>
        <w:tc>
          <w:tcPr>
            <w:tcW w:w="995" w:type="dxa"/>
            <w:gridSpan w:val="3"/>
          </w:tcPr>
          <w:p w:rsidR="00DB6EC8" w:rsidRDefault="00DB6EC8">
            <w:pPr>
              <w:pStyle w:val="ConsPlusNormal"/>
              <w:jc w:val="center"/>
            </w:pPr>
            <w:r>
              <w:t>-</w:t>
            </w:r>
          </w:p>
        </w:tc>
        <w:tc>
          <w:tcPr>
            <w:tcW w:w="989" w:type="dxa"/>
          </w:tcPr>
          <w:p w:rsidR="00DB6EC8" w:rsidRDefault="00DB6EC8">
            <w:pPr>
              <w:pStyle w:val="ConsPlusNormal"/>
              <w:jc w:val="center"/>
            </w:pPr>
            <w:r>
              <w:t>-</w:t>
            </w:r>
          </w:p>
        </w:tc>
        <w:tc>
          <w:tcPr>
            <w:tcW w:w="850" w:type="dxa"/>
            <w:gridSpan w:val="2"/>
          </w:tcPr>
          <w:p w:rsidR="00DB6EC8" w:rsidRDefault="00DB6EC8">
            <w:pPr>
              <w:pStyle w:val="ConsPlusNormal"/>
              <w:jc w:val="center"/>
            </w:pPr>
            <w:r>
              <w:t>-</w:t>
            </w:r>
          </w:p>
        </w:tc>
        <w:tc>
          <w:tcPr>
            <w:tcW w:w="1704" w:type="dxa"/>
            <w:gridSpan w:val="3"/>
          </w:tcPr>
          <w:p w:rsidR="00DB6EC8" w:rsidRDefault="00DB6EC8">
            <w:pPr>
              <w:pStyle w:val="ConsPlusNormal"/>
            </w:pPr>
            <w:r>
              <w:t>В 2018 году планируется провести в г. Бердске,</w:t>
            </w:r>
          </w:p>
          <w:p w:rsidR="00DB6EC8" w:rsidRDefault="00DB6EC8">
            <w:pPr>
              <w:pStyle w:val="ConsPlusNormal"/>
            </w:pPr>
            <w:r>
              <w:t xml:space="preserve">в 2019 году в г. </w:t>
            </w:r>
            <w:proofErr w:type="spellStart"/>
            <w:r>
              <w:t>Искитиме</w:t>
            </w:r>
            <w:proofErr w:type="spellEnd"/>
            <w:r>
              <w:t xml:space="preserve"> проектирование резервных источников водоснабжения</w:t>
            </w:r>
          </w:p>
        </w:tc>
      </w:tr>
      <w:tr w:rsidR="00DB6EC8" w:rsidTr="00DB6EC8">
        <w:tblPrEx>
          <w:tblBorders>
            <w:insideH w:val="nil"/>
          </w:tblBorders>
        </w:tblPrEx>
        <w:tc>
          <w:tcPr>
            <w:tcW w:w="2188" w:type="dxa"/>
            <w:tcBorders>
              <w:bottom w:val="nil"/>
            </w:tcBorders>
          </w:tcPr>
          <w:p w:rsidR="00DB6EC8" w:rsidRDefault="00DB6EC8">
            <w:pPr>
              <w:pStyle w:val="ConsPlusNormal"/>
              <w:jc w:val="both"/>
            </w:pPr>
            <w:r>
              <w:t xml:space="preserve">1.10.9. Оказание государственной поддержки муниципальным образованиям Новосибирской области на строительство и реконструкцию объектов централизованных </w:t>
            </w:r>
            <w:r>
              <w:lastRenderedPageBreak/>
              <w:t>систем водоотведения</w:t>
            </w:r>
          </w:p>
        </w:tc>
        <w:tc>
          <w:tcPr>
            <w:tcW w:w="1983" w:type="dxa"/>
            <w:tcBorders>
              <w:bottom w:val="nil"/>
            </w:tcBorders>
          </w:tcPr>
          <w:p w:rsidR="00DB6EC8" w:rsidRDefault="00DB6EC8">
            <w:pPr>
              <w:pStyle w:val="ConsPlusNormal"/>
            </w:pPr>
            <w:hyperlink r:id="rId69">
              <w:r>
                <w:rPr>
                  <w:color w:val="0000FF"/>
                </w:rPr>
                <w:t>Подпрограмма</w:t>
              </w:r>
            </w:hyperlink>
            <w:r>
              <w:t xml:space="preserve"> "Чистая вода" государственной программы Новосибирской области "Жилищно-коммунальное хозяйство Новосибирской области", </w:t>
            </w:r>
            <w:r>
              <w:lastRenderedPageBreak/>
              <w:t>утвержденной постановлением Правительства Новосибирской области от 16.02.2015 N 66-п</w:t>
            </w:r>
          </w:p>
        </w:tc>
        <w:tc>
          <w:tcPr>
            <w:tcW w:w="2154" w:type="dxa"/>
            <w:tcBorders>
              <w:bottom w:val="nil"/>
            </w:tcBorders>
          </w:tcPr>
          <w:p w:rsidR="00DB6EC8" w:rsidRDefault="00DB6EC8">
            <w:pPr>
              <w:pStyle w:val="ConsPlusNormal"/>
            </w:pPr>
            <w:proofErr w:type="spellStart"/>
            <w:r>
              <w:lastRenderedPageBreak/>
              <w:t>МЖКХиЭ</w:t>
            </w:r>
            <w:proofErr w:type="spellEnd"/>
            <w:r>
              <w:t xml:space="preserve"> НСО,</w:t>
            </w:r>
          </w:p>
          <w:p w:rsidR="00DB6EC8" w:rsidRDefault="00DB6EC8">
            <w:pPr>
              <w:pStyle w:val="ConsPlusNormal"/>
            </w:pPr>
            <w:r>
              <w:t>ОМС НСО (во взаимодействии),</w:t>
            </w:r>
          </w:p>
          <w:p w:rsidR="00DB6EC8" w:rsidRDefault="00DB6EC8">
            <w:pPr>
              <w:pStyle w:val="ConsPlusNormal"/>
            </w:pPr>
            <w:r>
              <w:t>организации коммунального комплекса</w:t>
            </w:r>
          </w:p>
        </w:tc>
        <w:tc>
          <w:tcPr>
            <w:tcW w:w="965" w:type="dxa"/>
            <w:tcBorders>
              <w:bottom w:val="nil"/>
            </w:tcBorders>
          </w:tcPr>
          <w:p w:rsidR="00DB6EC8" w:rsidRDefault="00DB6EC8">
            <w:pPr>
              <w:pStyle w:val="ConsPlusNormal"/>
              <w:jc w:val="center"/>
            </w:pPr>
            <w:r>
              <w:t>2019 - 2022 годы</w:t>
            </w:r>
          </w:p>
        </w:tc>
        <w:tc>
          <w:tcPr>
            <w:tcW w:w="1303" w:type="dxa"/>
            <w:tcBorders>
              <w:bottom w:val="nil"/>
            </w:tcBorders>
          </w:tcPr>
          <w:p w:rsidR="00DB6EC8" w:rsidRDefault="00DB6EC8">
            <w:pPr>
              <w:pStyle w:val="ConsPlusNormal"/>
              <w:jc w:val="center"/>
            </w:pPr>
            <w:r>
              <w:t>805256,9</w:t>
            </w:r>
          </w:p>
        </w:tc>
        <w:tc>
          <w:tcPr>
            <w:tcW w:w="1116" w:type="dxa"/>
            <w:tcBorders>
              <w:bottom w:val="nil"/>
            </w:tcBorders>
          </w:tcPr>
          <w:p w:rsidR="00DB6EC8" w:rsidRDefault="00DB6EC8">
            <w:pPr>
              <w:pStyle w:val="ConsPlusNormal"/>
              <w:jc w:val="center"/>
            </w:pPr>
            <w:r>
              <w:t>-</w:t>
            </w:r>
          </w:p>
        </w:tc>
        <w:tc>
          <w:tcPr>
            <w:tcW w:w="1124" w:type="dxa"/>
            <w:tcBorders>
              <w:bottom w:val="nil"/>
            </w:tcBorders>
          </w:tcPr>
          <w:p w:rsidR="00DB6EC8" w:rsidRDefault="00DB6EC8">
            <w:pPr>
              <w:pStyle w:val="ConsPlusNormal"/>
              <w:jc w:val="center"/>
            </w:pPr>
            <w:r>
              <w:t>413622,9</w:t>
            </w:r>
          </w:p>
        </w:tc>
        <w:tc>
          <w:tcPr>
            <w:tcW w:w="995" w:type="dxa"/>
            <w:gridSpan w:val="3"/>
            <w:tcBorders>
              <w:bottom w:val="nil"/>
            </w:tcBorders>
          </w:tcPr>
          <w:p w:rsidR="00DB6EC8" w:rsidRDefault="00DB6EC8">
            <w:pPr>
              <w:pStyle w:val="ConsPlusNormal"/>
              <w:jc w:val="center"/>
            </w:pPr>
            <w:r>
              <w:t>31579,0</w:t>
            </w:r>
          </w:p>
        </w:tc>
        <w:tc>
          <w:tcPr>
            <w:tcW w:w="989" w:type="dxa"/>
            <w:tcBorders>
              <w:bottom w:val="nil"/>
            </w:tcBorders>
          </w:tcPr>
          <w:p w:rsidR="00DB6EC8" w:rsidRDefault="00DB6EC8">
            <w:pPr>
              <w:pStyle w:val="ConsPlusNormal"/>
              <w:jc w:val="center"/>
            </w:pPr>
            <w:r>
              <w:t>139967,4</w:t>
            </w:r>
          </w:p>
        </w:tc>
        <w:tc>
          <w:tcPr>
            <w:tcW w:w="850" w:type="dxa"/>
            <w:gridSpan w:val="2"/>
            <w:tcBorders>
              <w:bottom w:val="nil"/>
            </w:tcBorders>
          </w:tcPr>
          <w:p w:rsidR="00DB6EC8" w:rsidRDefault="00DB6EC8">
            <w:pPr>
              <w:pStyle w:val="ConsPlusNormal"/>
              <w:jc w:val="center"/>
            </w:pPr>
            <w:r>
              <w:t>220087,6</w:t>
            </w:r>
          </w:p>
        </w:tc>
        <w:tc>
          <w:tcPr>
            <w:tcW w:w="1704" w:type="dxa"/>
            <w:gridSpan w:val="3"/>
            <w:tcBorders>
              <w:bottom w:val="nil"/>
            </w:tcBorders>
          </w:tcPr>
          <w:p w:rsidR="00DB6EC8" w:rsidRDefault="00DB6EC8">
            <w:pPr>
              <w:pStyle w:val="ConsPlusNormal"/>
            </w:pPr>
            <w:r>
              <w:t>В 2019 - 2020 годах объекты к вводу в эксплуатацию не запланированы.</w:t>
            </w:r>
          </w:p>
          <w:p w:rsidR="00DB6EC8" w:rsidRDefault="00DB6EC8">
            <w:pPr>
              <w:pStyle w:val="ConsPlusNormal"/>
            </w:pPr>
            <w:r>
              <w:t>В 2019 году запланированы работы по строительству канализационны</w:t>
            </w:r>
            <w:r>
              <w:lastRenderedPageBreak/>
              <w:t>х очистных сооружений в р.п. Сузун, реконструкции очистных сооружений в р.п. Ордынское Ордынского района.</w:t>
            </w:r>
          </w:p>
          <w:p w:rsidR="00DB6EC8" w:rsidRDefault="00DB6EC8">
            <w:pPr>
              <w:pStyle w:val="ConsPlusNormal"/>
            </w:pPr>
            <w:r>
              <w:t>В 2020 году будут осуществляться работы по реконструкции канализационных очистных сооружений в р.п. Ордынское, строительству канализационных очистных сооружений в р.п. Сузун.</w:t>
            </w:r>
          </w:p>
          <w:p w:rsidR="00DB6EC8" w:rsidRDefault="00DB6EC8">
            <w:pPr>
              <w:pStyle w:val="ConsPlusNormal"/>
            </w:pPr>
            <w:r>
              <w:t>В 2021 году будет введен в эксплуатацию 1 объект (канализационные очистные сооружения в р.п. Ордынское).</w:t>
            </w:r>
          </w:p>
        </w:tc>
      </w:tr>
      <w:tr w:rsidR="00DB6EC8" w:rsidTr="00DB6EC8">
        <w:tblPrEx>
          <w:tblBorders>
            <w:insideH w:val="nil"/>
          </w:tblBorders>
        </w:tblPrEx>
        <w:tc>
          <w:tcPr>
            <w:tcW w:w="2188" w:type="dxa"/>
            <w:tcBorders>
              <w:top w:val="nil"/>
            </w:tcBorders>
          </w:tcPr>
          <w:p w:rsidR="00DB6EC8" w:rsidRDefault="00DB6EC8">
            <w:pPr>
              <w:pStyle w:val="ConsPlusNormal"/>
            </w:pPr>
          </w:p>
        </w:tc>
        <w:tc>
          <w:tcPr>
            <w:tcW w:w="1983" w:type="dxa"/>
            <w:tcBorders>
              <w:top w:val="nil"/>
            </w:tcBorders>
          </w:tcPr>
          <w:p w:rsidR="00DB6EC8" w:rsidRDefault="00DB6EC8">
            <w:pPr>
              <w:pStyle w:val="ConsPlusNormal"/>
            </w:pPr>
          </w:p>
        </w:tc>
        <w:tc>
          <w:tcPr>
            <w:tcW w:w="2154" w:type="dxa"/>
            <w:tcBorders>
              <w:top w:val="nil"/>
            </w:tcBorders>
          </w:tcPr>
          <w:p w:rsidR="00DB6EC8" w:rsidRDefault="00DB6EC8">
            <w:pPr>
              <w:pStyle w:val="ConsPlusNormal"/>
            </w:pPr>
          </w:p>
        </w:tc>
        <w:tc>
          <w:tcPr>
            <w:tcW w:w="965" w:type="dxa"/>
            <w:tcBorders>
              <w:top w:val="nil"/>
            </w:tcBorders>
          </w:tcPr>
          <w:p w:rsidR="00DB6EC8" w:rsidRDefault="00DB6EC8">
            <w:pPr>
              <w:pStyle w:val="ConsPlusNormal"/>
            </w:pPr>
          </w:p>
        </w:tc>
        <w:tc>
          <w:tcPr>
            <w:tcW w:w="1303" w:type="dxa"/>
            <w:tcBorders>
              <w:top w:val="nil"/>
            </w:tcBorders>
          </w:tcPr>
          <w:p w:rsidR="00DB6EC8" w:rsidRDefault="00DB6EC8">
            <w:pPr>
              <w:pStyle w:val="ConsPlusNormal"/>
            </w:pPr>
          </w:p>
        </w:tc>
        <w:tc>
          <w:tcPr>
            <w:tcW w:w="1116" w:type="dxa"/>
            <w:tcBorders>
              <w:top w:val="nil"/>
            </w:tcBorders>
          </w:tcPr>
          <w:p w:rsidR="00DB6EC8" w:rsidRDefault="00DB6EC8">
            <w:pPr>
              <w:pStyle w:val="ConsPlusNormal"/>
            </w:pPr>
          </w:p>
        </w:tc>
        <w:tc>
          <w:tcPr>
            <w:tcW w:w="1124" w:type="dxa"/>
            <w:tcBorders>
              <w:top w:val="nil"/>
            </w:tcBorders>
          </w:tcPr>
          <w:p w:rsidR="00DB6EC8" w:rsidRDefault="00DB6EC8">
            <w:pPr>
              <w:pStyle w:val="ConsPlusNormal"/>
            </w:pPr>
          </w:p>
        </w:tc>
        <w:tc>
          <w:tcPr>
            <w:tcW w:w="995" w:type="dxa"/>
            <w:gridSpan w:val="3"/>
            <w:tcBorders>
              <w:top w:val="nil"/>
            </w:tcBorders>
          </w:tcPr>
          <w:p w:rsidR="00DB6EC8" w:rsidRDefault="00DB6EC8">
            <w:pPr>
              <w:pStyle w:val="ConsPlusNormal"/>
            </w:pPr>
          </w:p>
        </w:tc>
        <w:tc>
          <w:tcPr>
            <w:tcW w:w="989" w:type="dxa"/>
            <w:tcBorders>
              <w:top w:val="nil"/>
            </w:tcBorders>
          </w:tcPr>
          <w:p w:rsidR="00DB6EC8" w:rsidRDefault="00DB6EC8">
            <w:pPr>
              <w:pStyle w:val="ConsPlusNormal"/>
            </w:pPr>
          </w:p>
        </w:tc>
        <w:tc>
          <w:tcPr>
            <w:tcW w:w="850" w:type="dxa"/>
            <w:gridSpan w:val="2"/>
            <w:tcBorders>
              <w:top w:val="nil"/>
            </w:tcBorders>
          </w:tcPr>
          <w:p w:rsidR="00DB6EC8" w:rsidRDefault="00DB6EC8">
            <w:pPr>
              <w:pStyle w:val="ConsPlusNormal"/>
            </w:pPr>
          </w:p>
        </w:tc>
        <w:tc>
          <w:tcPr>
            <w:tcW w:w="1704" w:type="dxa"/>
            <w:gridSpan w:val="3"/>
            <w:tcBorders>
              <w:top w:val="nil"/>
            </w:tcBorders>
          </w:tcPr>
          <w:p w:rsidR="00DB6EC8" w:rsidRDefault="00DB6EC8">
            <w:pPr>
              <w:pStyle w:val="ConsPlusNormal"/>
            </w:pPr>
            <w:r>
              <w:t>Будет начато строительство ранее запроектированных объектов по очистке канализационны</w:t>
            </w:r>
            <w:r>
              <w:lastRenderedPageBreak/>
              <w:t>х стоков в г. Барабинске,</w:t>
            </w:r>
          </w:p>
          <w:p w:rsidR="00DB6EC8" w:rsidRDefault="00DB6EC8">
            <w:pPr>
              <w:pStyle w:val="ConsPlusNormal"/>
            </w:pPr>
            <w:r>
              <w:t>г. Болотное,</w:t>
            </w:r>
          </w:p>
          <w:p w:rsidR="00DB6EC8" w:rsidRDefault="00DB6EC8">
            <w:pPr>
              <w:pStyle w:val="ConsPlusNormal"/>
            </w:pPr>
            <w:r>
              <w:t>г. Карасуке,</w:t>
            </w:r>
          </w:p>
          <w:p w:rsidR="00DB6EC8" w:rsidRDefault="00DB6EC8">
            <w:pPr>
              <w:pStyle w:val="ConsPlusNormal"/>
            </w:pPr>
            <w:r>
              <w:t>р.п. Коченево,</w:t>
            </w:r>
          </w:p>
          <w:p w:rsidR="00DB6EC8" w:rsidRDefault="00DB6EC8">
            <w:pPr>
              <w:pStyle w:val="ConsPlusNormal"/>
            </w:pPr>
            <w:r>
              <w:t>г. Татарске,</w:t>
            </w:r>
          </w:p>
          <w:p w:rsidR="00DB6EC8" w:rsidRDefault="00DB6EC8">
            <w:pPr>
              <w:pStyle w:val="ConsPlusNormal"/>
            </w:pPr>
            <w:r>
              <w:t>г. Черепаново с вводом в эксплуатацию в 2025 году.</w:t>
            </w:r>
          </w:p>
          <w:p w:rsidR="00DB6EC8" w:rsidRDefault="00DB6EC8">
            <w:pPr>
              <w:pStyle w:val="ConsPlusNormal"/>
            </w:pPr>
            <w:r>
              <w:t>В 2022 году объекты к вводу в эксплуатацию не запланированы. Доля сточных вод, очищенных до нормативных значений, в общем объеме сточных вод, пропущенных через очистные сооружения, составит 97%</w:t>
            </w:r>
          </w:p>
        </w:tc>
      </w:tr>
      <w:tr w:rsidR="00DB6EC8" w:rsidTr="00DB6EC8">
        <w:tc>
          <w:tcPr>
            <w:tcW w:w="2188" w:type="dxa"/>
          </w:tcPr>
          <w:p w:rsidR="00DB6EC8" w:rsidRDefault="00DB6EC8">
            <w:pPr>
              <w:pStyle w:val="ConsPlusNormal"/>
            </w:pPr>
            <w:r>
              <w:lastRenderedPageBreak/>
              <w:t xml:space="preserve">1.10.10. Капитальный ремонт, реконструкция и строительство объектов водоснабжения, теплоснабжения и водоотведения, капитальный ремонт, реконструкция и строительство (замена) водозаборных </w:t>
            </w:r>
            <w:r>
              <w:lastRenderedPageBreak/>
              <w:t xml:space="preserve">скважин, мероприятия по доведению качества воды до нормативных требований </w:t>
            </w:r>
            <w:hyperlink r:id="rId70">
              <w:r>
                <w:rPr>
                  <w:color w:val="0000FF"/>
                </w:rPr>
                <w:t>СанПиН 2.1.4.1074-01</w:t>
              </w:r>
            </w:hyperlink>
          </w:p>
        </w:tc>
        <w:tc>
          <w:tcPr>
            <w:tcW w:w="1983" w:type="dxa"/>
          </w:tcPr>
          <w:p w:rsidR="00DB6EC8" w:rsidRDefault="00DB6EC8">
            <w:pPr>
              <w:pStyle w:val="ConsPlusNormal"/>
            </w:pPr>
            <w:hyperlink r:id="rId71">
              <w:r>
                <w:rPr>
                  <w:color w:val="0000FF"/>
                </w:rPr>
                <w:t>Подпрограмма</w:t>
              </w:r>
            </w:hyperlink>
            <w: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w:t>
            </w:r>
            <w:r>
              <w:lastRenderedPageBreak/>
              <w:t>области", утвержденной постановлением Правительства Новосибирской области от 16.02.2015 N 66-п</w:t>
            </w:r>
          </w:p>
        </w:tc>
        <w:tc>
          <w:tcPr>
            <w:tcW w:w="2154" w:type="dxa"/>
          </w:tcPr>
          <w:p w:rsidR="00DB6EC8" w:rsidRDefault="00DB6EC8">
            <w:pPr>
              <w:pStyle w:val="ConsPlusNormal"/>
            </w:pPr>
            <w:proofErr w:type="spellStart"/>
            <w:r>
              <w:lastRenderedPageBreak/>
              <w:t>МЖКХиЭ</w:t>
            </w:r>
            <w:proofErr w:type="spellEnd"/>
            <w:r>
              <w:t xml:space="preserve"> НСО,</w:t>
            </w:r>
          </w:p>
          <w:p w:rsidR="00DB6EC8" w:rsidRDefault="00DB6EC8">
            <w:pPr>
              <w:pStyle w:val="ConsPlusNormal"/>
            </w:pPr>
            <w:r>
              <w:t>Минсельхоз НСО;</w:t>
            </w:r>
          </w:p>
          <w:p w:rsidR="00DB6EC8" w:rsidRDefault="00DB6EC8">
            <w:pPr>
              <w:pStyle w:val="ConsPlusNormal"/>
            </w:pPr>
            <w:r>
              <w:t>ОМС</w:t>
            </w:r>
          </w:p>
          <w:p w:rsidR="00DB6EC8" w:rsidRDefault="00DB6EC8">
            <w:pPr>
              <w:pStyle w:val="ConsPlusNormal"/>
            </w:pPr>
            <w:r>
              <w:t>(во взаимодействии), Фонд модернизации и развития жилищно-коммунального хозяйства муниципальных образований Новосибирской области,</w:t>
            </w:r>
          </w:p>
          <w:p w:rsidR="00DB6EC8" w:rsidRDefault="00DB6EC8">
            <w:pPr>
              <w:pStyle w:val="ConsPlusNormal"/>
            </w:pPr>
            <w:r>
              <w:t xml:space="preserve">во взаимодействии с </w:t>
            </w:r>
            <w:r>
              <w:lastRenderedPageBreak/>
              <w:t>ОМС НСО</w:t>
            </w:r>
          </w:p>
        </w:tc>
        <w:tc>
          <w:tcPr>
            <w:tcW w:w="965" w:type="dxa"/>
          </w:tcPr>
          <w:p w:rsidR="00DB6EC8" w:rsidRDefault="00DB6EC8">
            <w:pPr>
              <w:pStyle w:val="ConsPlusNormal"/>
              <w:jc w:val="center"/>
            </w:pPr>
            <w:r>
              <w:lastRenderedPageBreak/>
              <w:t>2018 - 2022 годы</w:t>
            </w:r>
          </w:p>
        </w:tc>
        <w:tc>
          <w:tcPr>
            <w:tcW w:w="1303" w:type="dxa"/>
          </w:tcPr>
          <w:p w:rsidR="00DB6EC8" w:rsidRDefault="00DB6EC8">
            <w:pPr>
              <w:pStyle w:val="ConsPlusNormal"/>
              <w:jc w:val="center"/>
            </w:pPr>
            <w:r>
              <w:t>2601355,6</w:t>
            </w:r>
          </w:p>
        </w:tc>
        <w:tc>
          <w:tcPr>
            <w:tcW w:w="1116" w:type="dxa"/>
          </w:tcPr>
          <w:p w:rsidR="00DB6EC8" w:rsidRDefault="00DB6EC8">
            <w:pPr>
              <w:pStyle w:val="ConsPlusNormal"/>
              <w:jc w:val="center"/>
            </w:pPr>
            <w:r>
              <w:t>8</w:t>
            </w:r>
            <w:bookmarkStart w:id="3" w:name="_GoBack"/>
            <w:bookmarkEnd w:id="3"/>
            <w:r>
              <w:t>14238,4</w:t>
            </w:r>
          </w:p>
        </w:tc>
        <w:tc>
          <w:tcPr>
            <w:tcW w:w="1124" w:type="dxa"/>
          </w:tcPr>
          <w:p w:rsidR="00DB6EC8" w:rsidRDefault="00DB6EC8">
            <w:pPr>
              <w:pStyle w:val="ConsPlusNormal"/>
              <w:jc w:val="center"/>
            </w:pPr>
            <w:r>
              <w:t>688268,7</w:t>
            </w:r>
          </w:p>
        </w:tc>
        <w:tc>
          <w:tcPr>
            <w:tcW w:w="995" w:type="dxa"/>
            <w:gridSpan w:val="3"/>
          </w:tcPr>
          <w:p w:rsidR="00DB6EC8" w:rsidRDefault="00DB6EC8">
            <w:pPr>
              <w:pStyle w:val="ConsPlusNormal"/>
              <w:jc w:val="center"/>
            </w:pPr>
            <w:r>
              <w:t>480555,6</w:t>
            </w:r>
          </w:p>
        </w:tc>
        <w:tc>
          <w:tcPr>
            <w:tcW w:w="989" w:type="dxa"/>
          </w:tcPr>
          <w:p w:rsidR="00DB6EC8" w:rsidRDefault="00DB6EC8">
            <w:pPr>
              <w:pStyle w:val="ConsPlusNormal"/>
              <w:jc w:val="center"/>
            </w:pPr>
            <w:r>
              <w:t>332020,3</w:t>
            </w:r>
          </w:p>
        </w:tc>
        <w:tc>
          <w:tcPr>
            <w:tcW w:w="850" w:type="dxa"/>
            <w:gridSpan w:val="2"/>
          </w:tcPr>
          <w:p w:rsidR="00DB6EC8" w:rsidRDefault="00DB6EC8">
            <w:pPr>
              <w:pStyle w:val="ConsPlusNormal"/>
              <w:jc w:val="center"/>
            </w:pPr>
            <w:r>
              <w:t>286272,6</w:t>
            </w:r>
          </w:p>
        </w:tc>
        <w:tc>
          <w:tcPr>
            <w:tcW w:w="1704" w:type="dxa"/>
            <w:gridSpan w:val="3"/>
          </w:tcPr>
          <w:p w:rsidR="00DB6EC8" w:rsidRDefault="00DB6EC8">
            <w:pPr>
              <w:pStyle w:val="ConsPlusNormal"/>
            </w:pPr>
            <w:r>
              <w:t>В 2018 году запланировано ввести в эксплуатацию 77 объектов.</w:t>
            </w:r>
          </w:p>
          <w:p w:rsidR="00DB6EC8" w:rsidRDefault="00DB6EC8">
            <w:pPr>
              <w:pStyle w:val="ConsPlusNormal"/>
            </w:pPr>
            <w:r>
              <w:t>В 2019 году запланировано ввести в эксплуатацию 39 объектов,</w:t>
            </w:r>
          </w:p>
          <w:p w:rsidR="00DB6EC8" w:rsidRDefault="00DB6EC8">
            <w:pPr>
              <w:pStyle w:val="ConsPlusNormal"/>
            </w:pPr>
            <w:r>
              <w:t>в 2020 году - 19,</w:t>
            </w:r>
          </w:p>
          <w:p w:rsidR="00DB6EC8" w:rsidRDefault="00DB6EC8">
            <w:pPr>
              <w:pStyle w:val="ConsPlusNormal"/>
            </w:pPr>
            <w:r>
              <w:t>в 2021 году - 2,</w:t>
            </w:r>
          </w:p>
          <w:p w:rsidR="00DB6EC8" w:rsidRDefault="00DB6EC8">
            <w:pPr>
              <w:pStyle w:val="ConsPlusNormal"/>
            </w:pPr>
            <w:r>
              <w:t>в 2022 году - 4</w:t>
            </w:r>
          </w:p>
        </w:tc>
      </w:tr>
      <w:tr w:rsidR="00DB6EC8" w:rsidTr="00DB6EC8">
        <w:tc>
          <w:tcPr>
            <w:tcW w:w="2188" w:type="dxa"/>
          </w:tcPr>
          <w:p w:rsidR="00DB6EC8" w:rsidRDefault="00DB6EC8">
            <w:pPr>
              <w:pStyle w:val="ConsPlusNormal"/>
            </w:pPr>
            <w:r>
              <w:t>1.11. Консультационная, методическая и информационная поддержка социально ориентированных некоммерческих организаций в связи с проведением конкурсов для предоставления субсидий и грантов в виде субсидий из областного бюджета Новосибирской области на реализацию социально значимых проектов и программ деятельности в сфере защиты прав и свобод человека и гражданина</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proofErr w:type="spellStart"/>
            <w:r>
              <w:t>Минрегион</w:t>
            </w:r>
            <w:proofErr w:type="spellEnd"/>
            <w:r>
              <w:t xml:space="preserve"> НСО</w:t>
            </w:r>
          </w:p>
        </w:tc>
        <w:tc>
          <w:tcPr>
            <w:tcW w:w="965" w:type="dxa"/>
          </w:tcPr>
          <w:p w:rsidR="00DB6EC8" w:rsidRDefault="00DB6EC8">
            <w:pPr>
              <w:pStyle w:val="ConsPlusNormal"/>
              <w:jc w:val="center"/>
            </w:pPr>
            <w:r>
              <w:t>2018 - 2020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w:t>
            </w:r>
          </w:p>
        </w:tc>
        <w:tc>
          <w:tcPr>
            <w:tcW w:w="850" w:type="dxa"/>
            <w:gridSpan w:val="2"/>
          </w:tcPr>
          <w:p w:rsidR="00DB6EC8" w:rsidRDefault="00DB6EC8">
            <w:pPr>
              <w:pStyle w:val="ConsPlusNormal"/>
              <w:jc w:val="center"/>
            </w:pPr>
            <w:r>
              <w:t>-</w:t>
            </w:r>
          </w:p>
        </w:tc>
        <w:tc>
          <w:tcPr>
            <w:tcW w:w="1704" w:type="dxa"/>
            <w:gridSpan w:val="3"/>
          </w:tcPr>
          <w:p w:rsidR="00DB6EC8" w:rsidRDefault="00DB6EC8">
            <w:pPr>
              <w:pStyle w:val="ConsPlusNormal"/>
            </w:pPr>
            <w:r>
              <w:t>Обеспечение информационной консультационной поддержки социально ориентированных некоммерческих организаций, повышение их активности и эффективности деятельности в реализации социально значимых проектов и программ деятельности в сфере защиты прав и свобод человека и гражданина</w:t>
            </w:r>
          </w:p>
        </w:tc>
      </w:tr>
      <w:tr w:rsidR="00DB6EC8" w:rsidTr="00DB6EC8">
        <w:tc>
          <w:tcPr>
            <w:tcW w:w="2188" w:type="dxa"/>
          </w:tcPr>
          <w:p w:rsidR="00DB6EC8" w:rsidRDefault="00DB6EC8">
            <w:pPr>
              <w:pStyle w:val="ConsPlusNormal"/>
            </w:pPr>
            <w:r>
              <w:t xml:space="preserve">1.12. Организация и проведение регионального конкурса "Лучшая муниципальная практика в сфере </w:t>
            </w:r>
            <w:r>
              <w:lastRenderedPageBreak/>
              <w:t>защиты прав потребителей"</w:t>
            </w:r>
          </w:p>
        </w:tc>
        <w:tc>
          <w:tcPr>
            <w:tcW w:w="1983" w:type="dxa"/>
          </w:tcPr>
          <w:p w:rsidR="00DB6EC8" w:rsidRDefault="00DB6EC8">
            <w:pPr>
              <w:pStyle w:val="ConsPlusNormal"/>
            </w:pPr>
            <w:r>
              <w:lastRenderedPageBreak/>
              <w:t>Вне программ</w:t>
            </w:r>
          </w:p>
        </w:tc>
        <w:tc>
          <w:tcPr>
            <w:tcW w:w="2154" w:type="dxa"/>
          </w:tcPr>
          <w:p w:rsidR="00DB6EC8" w:rsidRDefault="00DB6EC8">
            <w:pPr>
              <w:pStyle w:val="ConsPlusNormal"/>
            </w:pPr>
            <w:r>
              <w:t xml:space="preserve">Минпромторг НСО во взаимодействии с </w:t>
            </w:r>
            <w:proofErr w:type="spellStart"/>
            <w:r>
              <w:t>Роспотребнадзором</w:t>
            </w:r>
            <w:proofErr w:type="spellEnd"/>
            <w:r>
              <w:t xml:space="preserve"> НСО, ОМС</w:t>
            </w:r>
          </w:p>
        </w:tc>
        <w:tc>
          <w:tcPr>
            <w:tcW w:w="965" w:type="dxa"/>
          </w:tcPr>
          <w:p w:rsidR="00DB6EC8" w:rsidRDefault="00DB6EC8">
            <w:pPr>
              <w:pStyle w:val="ConsPlusNormal"/>
              <w:jc w:val="center"/>
            </w:pPr>
            <w:r>
              <w:t>2021 год</w:t>
            </w:r>
          </w:p>
        </w:tc>
        <w:tc>
          <w:tcPr>
            <w:tcW w:w="1303" w:type="dxa"/>
          </w:tcPr>
          <w:p w:rsidR="00DB6EC8" w:rsidRDefault="00DB6EC8">
            <w:pPr>
              <w:pStyle w:val="ConsPlusNormal"/>
              <w:jc w:val="center"/>
            </w:pPr>
            <w:r>
              <w:t>-</w:t>
            </w:r>
          </w:p>
        </w:tc>
        <w:tc>
          <w:tcPr>
            <w:tcW w:w="1116" w:type="dxa"/>
          </w:tcPr>
          <w:p w:rsidR="00DB6EC8" w:rsidRDefault="00DB6EC8">
            <w:pPr>
              <w:pStyle w:val="ConsPlusNormal"/>
              <w:jc w:val="center"/>
            </w:pPr>
            <w:r>
              <w:t>-</w:t>
            </w:r>
          </w:p>
        </w:tc>
        <w:tc>
          <w:tcPr>
            <w:tcW w:w="1124" w:type="dxa"/>
          </w:tcPr>
          <w:p w:rsidR="00DB6EC8" w:rsidRDefault="00DB6EC8">
            <w:pPr>
              <w:pStyle w:val="ConsPlusNormal"/>
              <w:jc w:val="center"/>
            </w:pPr>
            <w:r>
              <w:t>-</w:t>
            </w:r>
          </w:p>
        </w:tc>
        <w:tc>
          <w:tcPr>
            <w:tcW w:w="995" w:type="dxa"/>
            <w:gridSpan w:val="3"/>
          </w:tcPr>
          <w:p w:rsidR="00DB6EC8" w:rsidRDefault="00DB6EC8">
            <w:pPr>
              <w:pStyle w:val="ConsPlusNormal"/>
              <w:jc w:val="center"/>
            </w:pPr>
            <w:r>
              <w:t>-</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w:t>
            </w:r>
          </w:p>
        </w:tc>
        <w:tc>
          <w:tcPr>
            <w:tcW w:w="1704" w:type="dxa"/>
            <w:gridSpan w:val="3"/>
          </w:tcPr>
          <w:p w:rsidR="00DB6EC8" w:rsidRDefault="00DB6EC8">
            <w:pPr>
              <w:pStyle w:val="ConsPlusNormal"/>
            </w:pPr>
            <w:r>
              <w:t xml:space="preserve">Содействие созданию сбалансированной и эффективной системы защиты </w:t>
            </w:r>
            <w:r>
              <w:lastRenderedPageBreak/>
              <w:t>прав потребителей в Новосибирской области, распространение положительного опыта в работе ОМС по защите прав потребителей</w:t>
            </w:r>
          </w:p>
        </w:tc>
      </w:tr>
      <w:tr w:rsidR="00DB6EC8" w:rsidTr="00DB6EC8">
        <w:tc>
          <w:tcPr>
            <w:tcW w:w="2188" w:type="dxa"/>
          </w:tcPr>
          <w:p w:rsidR="00DB6EC8" w:rsidRDefault="00DB6EC8">
            <w:pPr>
              <w:pStyle w:val="ConsPlusNormal"/>
            </w:pPr>
            <w:r>
              <w:lastRenderedPageBreak/>
              <w:t>1.13. Организация и проведение мониторинга с целью объективной оценки состояния доступности предоставляемых услуг предприятиями потребительского рынка Новосибирской области инвалидам и другим маломобильным группам населения</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Минпромторг НСО во взаимодействии с ВОИ, общественными организациями</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Выработка необходимых мер, направленных на повышение качества жизни инвалидов и других маломобильных групп населения</w:t>
            </w:r>
          </w:p>
        </w:tc>
      </w:tr>
      <w:tr w:rsidR="00DB6EC8" w:rsidTr="00DB6EC8">
        <w:tc>
          <w:tcPr>
            <w:tcW w:w="2188" w:type="dxa"/>
          </w:tcPr>
          <w:p w:rsidR="00DB6EC8" w:rsidRDefault="00DB6EC8">
            <w:pPr>
              <w:pStyle w:val="ConsPlusNormal"/>
            </w:pPr>
            <w:r>
              <w:t>1.14. Подготовка предложений в действующие и разрабатываемые нормативные правовые акты Российской Федерации и Новосибирской области по вопросам защиты прав потребителей</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 xml:space="preserve">Минпромторг НСО во взаимодействии с </w:t>
            </w:r>
            <w:proofErr w:type="spellStart"/>
            <w:r>
              <w:t>Роспотребнадзором</w:t>
            </w:r>
            <w:proofErr w:type="spellEnd"/>
            <w:r>
              <w:t xml:space="preserve"> по НСО</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Совершенствование законодательства в сфере защиты прав потребителей</w:t>
            </w:r>
          </w:p>
        </w:tc>
      </w:tr>
      <w:tr w:rsidR="00DB6EC8" w:rsidTr="00DB6EC8">
        <w:tc>
          <w:tcPr>
            <w:tcW w:w="2188" w:type="dxa"/>
          </w:tcPr>
          <w:p w:rsidR="00DB6EC8" w:rsidRDefault="00DB6EC8">
            <w:pPr>
              <w:pStyle w:val="ConsPlusNormal"/>
            </w:pPr>
            <w:r>
              <w:lastRenderedPageBreak/>
              <w:t>Итого затрат на решение задачи 1, в том числе:</w:t>
            </w:r>
          </w:p>
        </w:tc>
        <w:tc>
          <w:tcPr>
            <w:tcW w:w="1983" w:type="dxa"/>
          </w:tcPr>
          <w:p w:rsidR="00DB6EC8" w:rsidRDefault="00DB6EC8">
            <w:pPr>
              <w:pStyle w:val="ConsPlusNormal"/>
            </w:pPr>
          </w:p>
        </w:tc>
        <w:tc>
          <w:tcPr>
            <w:tcW w:w="2154" w:type="dxa"/>
          </w:tcPr>
          <w:p w:rsidR="00DB6EC8" w:rsidRDefault="00DB6EC8">
            <w:pPr>
              <w:pStyle w:val="ConsPlusNormal"/>
            </w:pPr>
          </w:p>
        </w:tc>
        <w:tc>
          <w:tcPr>
            <w:tcW w:w="965" w:type="dxa"/>
          </w:tcPr>
          <w:p w:rsidR="00DB6EC8" w:rsidRDefault="00DB6EC8">
            <w:pPr>
              <w:pStyle w:val="ConsPlusNormal"/>
            </w:pPr>
          </w:p>
        </w:tc>
        <w:tc>
          <w:tcPr>
            <w:tcW w:w="1303" w:type="dxa"/>
          </w:tcPr>
          <w:p w:rsidR="00DB6EC8" w:rsidRDefault="00DB6EC8">
            <w:pPr>
              <w:pStyle w:val="ConsPlusNormal"/>
              <w:jc w:val="center"/>
            </w:pPr>
            <w:r>
              <w:t>8681337,3</w:t>
            </w:r>
          </w:p>
        </w:tc>
        <w:tc>
          <w:tcPr>
            <w:tcW w:w="1116" w:type="dxa"/>
          </w:tcPr>
          <w:p w:rsidR="00DB6EC8" w:rsidRDefault="00DB6EC8">
            <w:pPr>
              <w:pStyle w:val="ConsPlusNormal"/>
              <w:jc w:val="center"/>
            </w:pPr>
            <w:r>
              <w:t>1672142,6</w:t>
            </w:r>
          </w:p>
        </w:tc>
        <w:tc>
          <w:tcPr>
            <w:tcW w:w="1124" w:type="dxa"/>
          </w:tcPr>
          <w:p w:rsidR="00DB6EC8" w:rsidRDefault="00DB6EC8">
            <w:pPr>
              <w:pStyle w:val="ConsPlusNormal"/>
              <w:jc w:val="center"/>
            </w:pPr>
            <w:r>
              <w:t>2022412,5</w:t>
            </w:r>
          </w:p>
        </w:tc>
        <w:tc>
          <w:tcPr>
            <w:tcW w:w="995" w:type="dxa"/>
            <w:gridSpan w:val="3"/>
          </w:tcPr>
          <w:p w:rsidR="00DB6EC8" w:rsidRDefault="00DB6EC8">
            <w:pPr>
              <w:pStyle w:val="ConsPlusNormal"/>
              <w:jc w:val="center"/>
            </w:pPr>
            <w:r>
              <w:t>1516993,2</w:t>
            </w:r>
          </w:p>
        </w:tc>
        <w:tc>
          <w:tcPr>
            <w:tcW w:w="989" w:type="dxa"/>
          </w:tcPr>
          <w:p w:rsidR="00DB6EC8" w:rsidRDefault="00DB6EC8">
            <w:pPr>
              <w:pStyle w:val="ConsPlusNormal"/>
              <w:jc w:val="center"/>
            </w:pPr>
            <w:r>
              <w:t>1654099,1</w:t>
            </w:r>
          </w:p>
        </w:tc>
        <w:tc>
          <w:tcPr>
            <w:tcW w:w="850" w:type="dxa"/>
            <w:gridSpan w:val="2"/>
          </w:tcPr>
          <w:p w:rsidR="00DB6EC8" w:rsidRDefault="00DB6EC8">
            <w:pPr>
              <w:pStyle w:val="ConsPlusNormal"/>
              <w:jc w:val="center"/>
            </w:pPr>
            <w:r>
              <w:t>1815689,9</w:t>
            </w:r>
          </w:p>
        </w:tc>
        <w:tc>
          <w:tcPr>
            <w:tcW w:w="1704" w:type="dxa"/>
            <w:gridSpan w:val="3"/>
          </w:tcPr>
          <w:p w:rsidR="00DB6EC8" w:rsidRDefault="00DB6EC8">
            <w:pPr>
              <w:pStyle w:val="ConsPlusNormal"/>
            </w:pPr>
          </w:p>
        </w:tc>
      </w:tr>
      <w:tr w:rsidR="00DB6EC8" w:rsidTr="00DB6EC8">
        <w:tc>
          <w:tcPr>
            <w:tcW w:w="2188" w:type="dxa"/>
          </w:tcPr>
          <w:p w:rsidR="00DB6EC8" w:rsidRDefault="00DB6EC8">
            <w:pPr>
              <w:pStyle w:val="ConsPlusNormal"/>
            </w:pPr>
            <w:r>
              <w:t>федеральный бюджет</w:t>
            </w:r>
          </w:p>
        </w:tc>
        <w:tc>
          <w:tcPr>
            <w:tcW w:w="1983" w:type="dxa"/>
          </w:tcPr>
          <w:p w:rsidR="00DB6EC8" w:rsidRDefault="00DB6EC8">
            <w:pPr>
              <w:pStyle w:val="ConsPlusNormal"/>
            </w:pPr>
          </w:p>
        </w:tc>
        <w:tc>
          <w:tcPr>
            <w:tcW w:w="2154" w:type="dxa"/>
          </w:tcPr>
          <w:p w:rsidR="00DB6EC8" w:rsidRDefault="00DB6EC8">
            <w:pPr>
              <w:pStyle w:val="ConsPlusNormal"/>
            </w:pPr>
          </w:p>
        </w:tc>
        <w:tc>
          <w:tcPr>
            <w:tcW w:w="965" w:type="dxa"/>
            <w:vAlign w:val="bottom"/>
          </w:tcPr>
          <w:p w:rsidR="00DB6EC8" w:rsidRDefault="00DB6EC8">
            <w:pPr>
              <w:pStyle w:val="ConsPlusNormal"/>
            </w:pPr>
          </w:p>
        </w:tc>
        <w:tc>
          <w:tcPr>
            <w:tcW w:w="1303" w:type="dxa"/>
          </w:tcPr>
          <w:p w:rsidR="00DB6EC8" w:rsidRDefault="00DB6EC8">
            <w:pPr>
              <w:pStyle w:val="ConsPlusNormal"/>
              <w:jc w:val="center"/>
            </w:pPr>
            <w:r>
              <w:t>1643709,6</w:t>
            </w:r>
          </w:p>
        </w:tc>
        <w:tc>
          <w:tcPr>
            <w:tcW w:w="1116" w:type="dxa"/>
          </w:tcPr>
          <w:p w:rsidR="00DB6EC8" w:rsidRDefault="00DB6EC8">
            <w:pPr>
              <w:pStyle w:val="ConsPlusNormal"/>
              <w:jc w:val="center"/>
            </w:pPr>
            <w:r>
              <w:t>16714,0</w:t>
            </w:r>
          </w:p>
        </w:tc>
        <w:tc>
          <w:tcPr>
            <w:tcW w:w="1124" w:type="dxa"/>
          </w:tcPr>
          <w:p w:rsidR="00DB6EC8" w:rsidRDefault="00DB6EC8">
            <w:pPr>
              <w:pStyle w:val="ConsPlusNormal"/>
              <w:jc w:val="center"/>
            </w:pPr>
            <w:r>
              <w:t>116846,1</w:t>
            </w:r>
          </w:p>
        </w:tc>
        <w:tc>
          <w:tcPr>
            <w:tcW w:w="995" w:type="dxa"/>
            <w:gridSpan w:val="3"/>
          </w:tcPr>
          <w:p w:rsidR="00DB6EC8" w:rsidRDefault="00DB6EC8">
            <w:pPr>
              <w:pStyle w:val="ConsPlusNormal"/>
              <w:jc w:val="center"/>
            </w:pPr>
            <w:r>
              <w:t>79342,5</w:t>
            </w:r>
          </w:p>
        </w:tc>
        <w:tc>
          <w:tcPr>
            <w:tcW w:w="989" w:type="dxa"/>
          </w:tcPr>
          <w:p w:rsidR="00DB6EC8" w:rsidRDefault="00DB6EC8">
            <w:pPr>
              <w:pStyle w:val="ConsPlusNormal"/>
              <w:jc w:val="center"/>
            </w:pPr>
            <w:r>
              <w:t>598706,3</w:t>
            </w:r>
          </w:p>
        </w:tc>
        <w:tc>
          <w:tcPr>
            <w:tcW w:w="850" w:type="dxa"/>
            <w:gridSpan w:val="2"/>
          </w:tcPr>
          <w:p w:rsidR="00DB6EC8" w:rsidRDefault="00DB6EC8">
            <w:pPr>
              <w:pStyle w:val="ConsPlusNormal"/>
              <w:jc w:val="center"/>
            </w:pPr>
            <w:r>
              <w:t>832100,7</w:t>
            </w:r>
          </w:p>
        </w:tc>
        <w:tc>
          <w:tcPr>
            <w:tcW w:w="1704" w:type="dxa"/>
            <w:gridSpan w:val="3"/>
          </w:tcPr>
          <w:p w:rsidR="00DB6EC8" w:rsidRDefault="00DB6EC8">
            <w:pPr>
              <w:pStyle w:val="ConsPlusNormal"/>
            </w:pPr>
          </w:p>
        </w:tc>
      </w:tr>
      <w:tr w:rsidR="00DB6EC8" w:rsidTr="00DB6EC8">
        <w:tc>
          <w:tcPr>
            <w:tcW w:w="2188" w:type="dxa"/>
          </w:tcPr>
          <w:p w:rsidR="00DB6EC8" w:rsidRDefault="00DB6EC8">
            <w:pPr>
              <w:pStyle w:val="ConsPlusNormal"/>
            </w:pPr>
            <w:r>
              <w:t>областной бюджет</w:t>
            </w:r>
          </w:p>
        </w:tc>
        <w:tc>
          <w:tcPr>
            <w:tcW w:w="1983" w:type="dxa"/>
          </w:tcPr>
          <w:p w:rsidR="00DB6EC8" w:rsidRDefault="00DB6EC8">
            <w:pPr>
              <w:pStyle w:val="ConsPlusNormal"/>
            </w:pPr>
          </w:p>
        </w:tc>
        <w:tc>
          <w:tcPr>
            <w:tcW w:w="2154" w:type="dxa"/>
          </w:tcPr>
          <w:p w:rsidR="00DB6EC8" w:rsidRDefault="00DB6EC8">
            <w:pPr>
              <w:pStyle w:val="ConsPlusNormal"/>
            </w:pPr>
          </w:p>
        </w:tc>
        <w:tc>
          <w:tcPr>
            <w:tcW w:w="965" w:type="dxa"/>
            <w:vAlign w:val="bottom"/>
          </w:tcPr>
          <w:p w:rsidR="00DB6EC8" w:rsidRDefault="00DB6EC8">
            <w:pPr>
              <w:pStyle w:val="ConsPlusNormal"/>
            </w:pPr>
          </w:p>
        </w:tc>
        <w:tc>
          <w:tcPr>
            <w:tcW w:w="1303" w:type="dxa"/>
          </w:tcPr>
          <w:p w:rsidR="00DB6EC8" w:rsidRDefault="00DB6EC8">
            <w:pPr>
              <w:pStyle w:val="ConsPlusNormal"/>
              <w:jc w:val="center"/>
            </w:pPr>
            <w:r>
              <w:t>3862486,4</w:t>
            </w:r>
          </w:p>
        </w:tc>
        <w:tc>
          <w:tcPr>
            <w:tcW w:w="1116" w:type="dxa"/>
          </w:tcPr>
          <w:p w:rsidR="00DB6EC8" w:rsidRDefault="00DB6EC8">
            <w:pPr>
              <w:pStyle w:val="ConsPlusNormal"/>
              <w:jc w:val="center"/>
            </w:pPr>
            <w:r>
              <w:t>1157808,7</w:t>
            </w:r>
          </w:p>
        </w:tc>
        <w:tc>
          <w:tcPr>
            <w:tcW w:w="1124" w:type="dxa"/>
          </w:tcPr>
          <w:p w:rsidR="00DB6EC8" w:rsidRDefault="00DB6EC8">
            <w:pPr>
              <w:pStyle w:val="ConsPlusNormal"/>
              <w:jc w:val="center"/>
            </w:pPr>
            <w:r>
              <w:t>854552,0</w:t>
            </w:r>
          </w:p>
        </w:tc>
        <w:tc>
          <w:tcPr>
            <w:tcW w:w="995" w:type="dxa"/>
            <w:gridSpan w:val="3"/>
          </w:tcPr>
          <w:p w:rsidR="00DB6EC8" w:rsidRDefault="00DB6EC8">
            <w:pPr>
              <w:pStyle w:val="ConsPlusNormal"/>
              <w:jc w:val="center"/>
            </w:pPr>
            <w:r>
              <w:t>705958,4</w:t>
            </w:r>
          </w:p>
        </w:tc>
        <w:tc>
          <w:tcPr>
            <w:tcW w:w="989" w:type="dxa"/>
          </w:tcPr>
          <w:p w:rsidR="00DB6EC8" w:rsidRDefault="00DB6EC8">
            <w:pPr>
              <w:pStyle w:val="ConsPlusNormal"/>
              <w:jc w:val="center"/>
            </w:pPr>
            <w:r>
              <w:t>578454,2</w:t>
            </w:r>
          </w:p>
        </w:tc>
        <w:tc>
          <w:tcPr>
            <w:tcW w:w="850" w:type="dxa"/>
            <w:gridSpan w:val="2"/>
          </w:tcPr>
          <w:p w:rsidR="00DB6EC8" w:rsidRDefault="00DB6EC8">
            <w:pPr>
              <w:pStyle w:val="ConsPlusNormal"/>
              <w:jc w:val="center"/>
            </w:pPr>
            <w:r>
              <w:t>565713,1</w:t>
            </w:r>
          </w:p>
        </w:tc>
        <w:tc>
          <w:tcPr>
            <w:tcW w:w="1704" w:type="dxa"/>
            <w:gridSpan w:val="3"/>
            <w:vAlign w:val="bottom"/>
          </w:tcPr>
          <w:p w:rsidR="00DB6EC8" w:rsidRDefault="00DB6EC8">
            <w:pPr>
              <w:pStyle w:val="ConsPlusNormal"/>
            </w:pPr>
          </w:p>
        </w:tc>
      </w:tr>
      <w:tr w:rsidR="00DB6EC8" w:rsidTr="00DB6EC8">
        <w:tc>
          <w:tcPr>
            <w:tcW w:w="2188" w:type="dxa"/>
          </w:tcPr>
          <w:p w:rsidR="00DB6EC8" w:rsidRDefault="00DB6EC8">
            <w:pPr>
              <w:pStyle w:val="ConsPlusNormal"/>
            </w:pPr>
            <w:r>
              <w:t>местный бюджет</w:t>
            </w:r>
          </w:p>
        </w:tc>
        <w:tc>
          <w:tcPr>
            <w:tcW w:w="1983" w:type="dxa"/>
          </w:tcPr>
          <w:p w:rsidR="00DB6EC8" w:rsidRDefault="00DB6EC8">
            <w:pPr>
              <w:pStyle w:val="ConsPlusNormal"/>
            </w:pPr>
          </w:p>
        </w:tc>
        <w:tc>
          <w:tcPr>
            <w:tcW w:w="2154" w:type="dxa"/>
          </w:tcPr>
          <w:p w:rsidR="00DB6EC8" w:rsidRDefault="00DB6EC8">
            <w:pPr>
              <w:pStyle w:val="ConsPlusNormal"/>
            </w:pPr>
          </w:p>
        </w:tc>
        <w:tc>
          <w:tcPr>
            <w:tcW w:w="965" w:type="dxa"/>
            <w:vAlign w:val="bottom"/>
          </w:tcPr>
          <w:p w:rsidR="00DB6EC8" w:rsidRDefault="00DB6EC8">
            <w:pPr>
              <w:pStyle w:val="ConsPlusNormal"/>
            </w:pPr>
          </w:p>
        </w:tc>
        <w:tc>
          <w:tcPr>
            <w:tcW w:w="1303" w:type="dxa"/>
          </w:tcPr>
          <w:p w:rsidR="00DB6EC8" w:rsidRDefault="00DB6EC8">
            <w:pPr>
              <w:pStyle w:val="ConsPlusNormal"/>
              <w:jc w:val="center"/>
            </w:pPr>
            <w:r>
              <w:t>228651,6</w:t>
            </w:r>
          </w:p>
        </w:tc>
        <w:tc>
          <w:tcPr>
            <w:tcW w:w="1116" w:type="dxa"/>
          </w:tcPr>
          <w:p w:rsidR="00DB6EC8" w:rsidRDefault="00DB6EC8">
            <w:pPr>
              <w:pStyle w:val="ConsPlusNormal"/>
              <w:jc w:val="center"/>
            </w:pPr>
            <w:r>
              <w:t>62650,9</w:t>
            </w:r>
          </w:p>
        </w:tc>
        <w:tc>
          <w:tcPr>
            <w:tcW w:w="1124" w:type="dxa"/>
          </w:tcPr>
          <w:p w:rsidR="00DB6EC8" w:rsidRDefault="00DB6EC8">
            <w:pPr>
              <w:pStyle w:val="ConsPlusNormal"/>
              <w:jc w:val="center"/>
            </w:pPr>
            <w:r>
              <w:t>63242,3</w:t>
            </w:r>
          </w:p>
        </w:tc>
        <w:tc>
          <w:tcPr>
            <w:tcW w:w="995" w:type="dxa"/>
            <w:gridSpan w:val="3"/>
          </w:tcPr>
          <w:p w:rsidR="00DB6EC8" w:rsidRDefault="00DB6EC8">
            <w:pPr>
              <w:pStyle w:val="ConsPlusNormal"/>
              <w:jc w:val="center"/>
            </w:pPr>
            <w:r>
              <w:t>40568,5</w:t>
            </w:r>
          </w:p>
        </w:tc>
        <w:tc>
          <w:tcPr>
            <w:tcW w:w="989" w:type="dxa"/>
          </w:tcPr>
          <w:p w:rsidR="00DB6EC8" w:rsidRDefault="00DB6EC8">
            <w:pPr>
              <w:pStyle w:val="ConsPlusNormal"/>
              <w:jc w:val="center"/>
            </w:pPr>
            <w:r>
              <w:t>33404,7</w:t>
            </w:r>
          </w:p>
        </w:tc>
        <w:tc>
          <w:tcPr>
            <w:tcW w:w="850" w:type="dxa"/>
            <w:gridSpan w:val="2"/>
          </w:tcPr>
          <w:p w:rsidR="00DB6EC8" w:rsidRDefault="00DB6EC8">
            <w:pPr>
              <w:pStyle w:val="ConsPlusNormal"/>
              <w:jc w:val="center"/>
            </w:pPr>
            <w:r>
              <w:t>28785,2</w:t>
            </w:r>
          </w:p>
        </w:tc>
        <w:tc>
          <w:tcPr>
            <w:tcW w:w="1704" w:type="dxa"/>
            <w:gridSpan w:val="3"/>
          </w:tcPr>
          <w:p w:rsidR="00DB6EC8" w:rsidRDefault="00DB6EC8">
            <w:pPr>
              <w:pStyle w:val="ConsPlusNormal"/>
            </w:pPr>
          </w:p>
        </w:tc>
      </w:tr>
      <w:tr w:rsidR="00DB6EC8" w:rsidTr="00DB6EC8">
        <w:tc>
          <w:tcPr>
            <w:tcW w:w="2188" w:type="dxa"/>
          </w:tcPr>
          <w:p w:rsidR="00DB6EC8" w:rsidRDefault="00DB6EC8">
            <w:pPr>
              <w:pStyle w:val="ConsPlusNormal"/>
            </w:pPr>
            <w:r>
              <w:t>внебюджетные источники</w:t>
            </w:r>
          </w:p>
        </w:tc>
        <w:tc>
          <w:tcPr>
            <w:tcW w:w="1983" w:type="dxa"/>
          </w:tcPr>
          <w:p w:rsidR="00DB6EC8" w:rsidRDefault="00DB6EC8">
            <w:pPr>
              <w:pStyle w:val="ConsPlusNormal"/>
            </w:pPr>
          </w:p>
        </w:tc>
        <w:tc>
          <w:tcPr>
            <w:tcW w:w="2154" w:type="dxa"/>
          </w:tcPr>
          <w:p w:rsidR="00DB6EC8" w:rsidRDefault="00DB6EC8">
            <w:pPr>
              <w:pStyle w:val="ConsPlusNormal"/>
            </w:pPr>
          </w:p>
        </w:tc>
        <w:tc>
          <w:tcPr>
            <w:tcW w:w="965" w:type="dxa"/>
            <w:vAlign w:val="bottom"/>
          </w:tcPr>
          <w:p w:rsidR="00DB6EC8" w:rsidRDefault="00DB6EC8">
            <w:pPr>
              <w:pStyle w:val="ConsPlusNormal"/>
            </w:pPr>
          </w:p>
        </w:tc>
        <w:tc>
          <w:tcPr>
            <w:tcW w:w="1303" w:type="dxa"/>
          </w:tcPr>
          <w:p w:rsidR="00DB6EC8" w:rsidRDefault="00DB6EC8">
            <w:pPr>
              <w:pStyle w:val="ConsPlusNormal"/>
              <w:jc w:val="center"/>
            </w:pPr>
            <w:r>
              <w:t>2946489,7</w:t>
            </w:r>
          </w:p>
        </w:tc>
        <w:tc>
          <w:tcPr>
            <w:tcW w:w="1116" w:type="dxa"/>
          </w:tcPr>
          <w:p w:rsidR="00DB6EC8" w:rsidRDefault="00DB6EC8">
            <w:pPr>
              <w:pStyle w:val="ConsPlusNormal"/>
              <w:jc w:val="center"/>
            </w:pPr>
            <w:r>
              <w:t>434969,0</w:t>
            </w:r>
          </w:p>
        </w:tc>
        <w:tc>
          <w:tcPr>
            <w:tcW w:w="1124" w:type="dxa"/>
          </w:tcPr>
          <w:p w:rsidR="00DB6EC8" w:rsidRDefault="00DB6EC8">
            <w:pPr>
              <w:pStyle w:val="ConsPlusNormal"/>
              <w:jc w:val="center"/>
            </w:pPr>
            <w:r>
              <w:t>987772,1</w:t>
            </w:r>
          </w:p>
        </w:tc>
        <w:tc>
          <w:tcPr>
            <w:tcW w:w="995" w:type="dxa"/>
            <w:gridSpan w:val="3"/>
          </w:tcPr>
          <w:p w:rsidR="00DB6EC8" w:rsidRDefault="00DB6EC8">
            <w:pPr>
              <w:pStyle w:val="ConsPlusNormal"/>
              <w:jc w:val="center"/>
            </w:pPr>
            <w:r>
              <w:t>691123,8</w:t>
            </w:r>
          </w:p>
        </w:tc>
        <w:tc>
          <w:tcPr>
            <w:tcW w:w="989" w:type="dxa"/>
          </w:tcPr>
          <w:p w:rsidR="00DB6EC8" w:rsidRDefault="00DB6EC8">
            <w:pPr>
              <w:pStyle w:val="ConsPlusNormal"/>
              <w:jc w:val="center"/>
            </w:pPr>
            <w:r>
              <w:t>443533,9</w:t>
            </w:r>
          </w:p>
        </w:tc>
        <w:tc>
          <w:tcPr>
            <w:tcW w:w="850" w:type="dxa"/>
            <w:gridSpan w:val="2"/>
          </w:tcPr>
          <w:p w:rsidR="00DB6EC8" w:rsidRDefault="00DB6EC8">
            <w:pPr>
              <w:pStyle w:val="ConsPlusNormal"/>
              <w:jc w:val="center"/>
            </w:pPr>
            <w:r>
              <w:t>389090,9</w:t>
            </w:r>
          </w:p>
        </w:tc>
        <w:tc>
          <w:tcPr>
            <w:tcW w:w="1704" w:type="dxa"/>
            <w:gridSpan w:val="3"/>
          </w:tcPr>
          <w:p w:rsidR="00DB6EC8" w:rsidRDefault="00DB6EC8">
            <w:pPr>
              <w:pStyle w:val="ConsPlusNormal"/>
            </w:pPr>
          </w:p>
        </w:tc>
      </w:tr>
      <w:tr w:rsidR="00DB6EC8" w:rsidTr="00DB6EC8">
        <w:tc>
          <w:tcPr>
            <w:tcW w:w="2188" w:type="dxa"/>
          </w:tcPr>
          <w:p w:rsidR="00DB6EC8" w:rsidRDefault="00DB6EC8">
            <w:pPr>
              <w:pStyle w:val="ConsPlusNormal"/>
            </w:pPr>
            <w:r>
              <w:t>Задача 2. Информационное обеспечение потребителей. Просвещение и популяризация вопросов защиты прав потребителей</w:t>
            </w:r>
          </w:p>
        </w:tc>
        <w:tc>
          <w:tcPr>
            <w:tcW w:w="1983" w:type="dxa"/>
          </w:tcPr>
          <w:p w:rsidR="00DB6EC8" w:rsidRDefault="00DB6EC8">
            <w:pPr>
              <w:pStyle w:val="ConsPlusNormal"/>
            </w:pPr>
          </w:p>
        </w:tc>
        <w:tc>
          <w:tcPr>
            <w:tcW w:w="2154" w:type="dxa"/>
          </w:tcPr>
          <w:p w:rsidR="00DB6EC8" w:rsidRDefault="00DB6EC8">
            <w:pPr>
              <w:pStyle w:val="ConsPlusNormal"/>
            </w:pPr>
          </w:p>
        </w:tc>
        <w:tc>
          <w:tcPr>
            <w:tcW w:w="965" w:type="dxa"/>
          </w:tcPr>
          <w:p w:rsidR="00DB6EC8" w:rsidRDefault="00DB6EC8">
            <w:pPr>
              <w:pStyle w:val="ConsPlusNormal"/>
            </w:pPr>
          </w:p>
        </w:tc>
        <w:tc>
          <w:tcPr>
            <w:tcW w:w="1303" w:type="dxa"/>
          </w:tcPr>
          <w:p w:rsidR="00DB6EC8" w:rsidRDefault="00DB6EC8">
            <w:pPr>
              <w:pStyle w:val="ConsPlusNormal"/>
            </w:pPr>
          </w:p>
        </w:tc>
        <w:tc>
          <w:tcPr>
            <w:tcW w:w="1116" w:type="dxa"/>
          </w:tcPr>
          <w:p w:rsidR="00DB6EC8" w:rsidRDefault="00DB6EC8">
            <w:pPr>
              <w:pStyle w:val="ConsPlusNormal"/>
            </w:pPr>
          </w:p>
        </w:tc>
        <w:tc>
          <w:tcPr>
            <w:tcW w:w="1124" w:type="dxa"/>
          </w:tcPr>
          <w:p w:rsidR="00DB6EC8" w:rsidRDefault="00DB6EC8">
            <w:pPr>
              <w:pStyle w:val="ConsPlusNormal"/>
            </w:pPr>
          </w:p>
        </w:tc>
        <w:tc>
          <w:tcPr>
            <w:tcW w:w="995" w:type="dxa"/>
            <w:gridSpan w:val="3"/>
          </w:tcPr>
          <w:p w:rsidR="00DB6EC8" w:rsidRDefault="00DB6EC8">
            <w:pPr>
              <w:pStyle w:val="ConsPlusNormal"/>
            </w:pPr>
          </w:p>
        </w:tc>
        <w:tc>
          <w:tcPr>
            <w:tcW w:w="989" w:type="dxa"/>
          </w:tcPr>
          <w:p w:rsidR="00DB6EC8" w:rsidRDefault="00DB6EC8">
            <w:pPr>
              <w:pStyle w:val="ConsPlusNormal"/>
            </w:pPr>
          </w:p>
        </w:tc>
        <w:tc>
          <w:tcPr>
            <w:tcW w:w="850" w:type="dxa"/>
            <w:gridSpan w:val="2"/>
          </w:tcPr>
          <w:p w:rsidR="00DB6EC8" w:rsidRDefault="00DB6EC8">
            <w:pPr>
              <w:pStyle w:val="ConsPlusNormal"/>
            </w:pPr>
          </w:p>
        </w:tc>
        <w:tc>
          <w:tcPr>
            <w:tcW w:w="1704" w:type="dxa"/>
            <w:gridSpan w:val="3"/>
          </w:tcPr>
          <w:p w:rsidR="00DB6EC8" w:rsidRDefault="00DB6EC8">
            <w:pPr>
              <w:pStyle w:val="ConsPlusNormal"/>
            </w:pPr>
          </w:p>
        </w:tc>
      </w:tr>
      <w:tr w:rsidR="00DB6EC8" w:rsidTr="00DB6EC8">
        <w:tc>
          <w:tcPr>
            <w:tcW w:w="2188" w:type="dxa"/>
          </w:tcPr>
          <w:p w:rsidR="00DB6EC8" w:rsidRDefault="00DB6EC8">
            <w:pPr>
              <w:pStyle w:val="ConsPlusNormal"/>
            </w:pPr>
            <w:r>
              <w:t xml:space="preserve">2.1. Организация и проведение мероприятий по информированию и консультированию потребителей специалистами органов и организаций, входящих в систему защиты прав потребителей, на базе филиалов ГАУ НСО "МФЦ" (информирование и консультирование </w:t>
            </w:r>
            <w:r>
              <w:lastRenderedPageBreak/>
              <w:t>осуществляется по предварительно согласованному плану-графику)</w:t>
            </w:r>
          </w:p>
        </w:tc>
        <w:tc>
          <w:tcPr>
            <w:tcW w:w="1983" w:type="dxa"/>
          </w:tcPr>
          <w:p w:rsidR="00DB6EC8" w:rsidRDefault="00DB6EC8">
            <w:pPr>
              <w:pStyle w:val="ConsPlusNormal"/>
            </w:pPr>
            <w:r>
              <w:lastRenderedPageBreak/>
              <w:t>Вне программ</w:t>
            </w:r>
          </w:p>
        </w:tc>
        <w:tc>
          <w:tcPr>
            <w:tcW w:w="2154" w:type="dxa"/>
          </w:tcPr>
          <w:p w:rsidR="00DB6EC8" w:rsidRDefault="00DB6EC8">
            <w:pPr>
              <w:pStyle w:val="ConsPlusNormal"/>
            </w:pPr>
            <w:r>
              <w:t xml:space="preserve">Минпромторг НСО во взаимодействии с </w:t>
            </w:r>
            <w:proofErr w:type="spellStart"/>
            <w:r>
              <w:t>Роспотребнадзором</w:t>
            </w:r>
            <w:proofErr w:type="spellEnd"/>
            <w:r>
              <w:t xml:space="preserve"> по НСО,</w:t>
            </w:r>
          </w:p>
          <w:p w:rsidR="00DB6EC8" w:rsidRDefault="00DB6EC8">
            <w:pPr>
              <w:pStyle w:val="ConsPlusNormal"/>
            </w:pPr>
            <w:r>
              <w:t xml:space="preserve">СМТУ </w:t>
            </w:r>
            <w:proofErr w:type="spellStart"/>
            <w:r>
              <w:t>Росстандарта</w:t>
            </w:r>
            <w:proofErr w:type="spellEnd"/>
            <w:r>
              <w:t>,</w:t>
            </w:r>
          </w:p>
          <w:p w:rsidR="00DB6EC8" w:rsidRDefault="00DB6EC8">
            <w:pPr>
              <w:pStyle w:val="ConsPlusNormal"/>
            </w:pPr>
            <w:r>
              <w:t>ГАУ НСО "МФЦ",</w:t>
            </w:r>
          </w:p>
          <w:p w:rsidR="00DB6EC8" w:rsidRDefault="00DB6EC8">
            <w:pPr>
              <w:pStyle w:val="ConsPlusNormal"/>
            </w:pPr>
            <w:r>
              <w:t>ОМС,</w:t>
            </w:r>
          </w:p>
          <w:p w:rsidR="00DB6EC8" w:rsidRDefault="00DB6EC8">
            <w:pPr>
              <w:pStyle w:val="ConsPlusNormal"/>
            </w:pPr>
            <w:r>
              <w:t>общественными организациями</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Проведение не менее 1 мероприятия в месяц в филиалах МФЦ, направленного на повышение уровня правовой грамотности и информирование потребителей по вопросам защиты прав потребителей</w:t>
            </w:r>
          </w:p>
        </w:tc>
      </w:tr>
      <w:tr w:rsidR="00DB6EC8" w:rsidTr="00DB6EC8">
        <w:tc>
          <w:tcPr>
            <w:tcW w:w="2188" w:type="dxa"/>
          </w:tcPr>
          <w:p w:rsidR="00DB6EC8" w:rsidRDefault="00DB6EC8">
            <w:pPr>
              <w:pStyle w:val="ConsPlusNormal"/>
            </w:pPr>
            <w:r>
              <w:t>2.2. Организация деятельности бюро по защите прав предпринимателей Новосибирской области</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НРО ООО МСП "ОПОРА РОССИИ" (по согласованию)</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Создание устойчивой системы развития саморегулируемого (добросовестного) бизнеса, производящего (реализующего) конкурентоспособные, качественные товары (работы, услуги)</w:t>
            </w:r>
          </w:p>
        </w:tc>
      </w:tr>
      <w:tr w:rsidR="00DB6EC8" w:rsidTr="00DB6EC8">
        <w:tc>
          <w:tcPr>
            <w:tcW w:w="2188" w:type="dxa"/>
          </w:tcPr>
          <w:p w:rsidR="00DB6EC8" w:rsidRDefault="00DB6EC8">
            <w:pPr>
              <w:pStyle w:val="ConsPlusNormal"/>
            </w:pPr>
            <w:r>
              <w:t>2.3. Информирование потребителей об актуальных вопросах защиты их прав путем создания соответствующих страниц исполнителей Программ на интернет-сайтах. Освещение</w:t>
            </w:r>
          </w:p>
          <w:p w:rsidR="00DB6EC8" w:rsidRDefault="00DB6EC8">
            <w:pPr>
              <w:pStyle w:val="ConsPlusNormal"/>
            </w:pPr>
            <w:r>
              <w:t>в средствах массовой информации вопросов защиты прав потребителей</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Минпромторг НСО,</w:t>
            </w:r>
          </w:p>
          <w:p w:rsidR="00DB6EC8" w:rsidRDefault="00DB6EC8">
            <w:pPr>
              <w:pStyle w:val="ConsPlusNormal"/>
            </w:pPr>
            <w:r>
              <w:t>Минтранс НСО,</w:t>
            </w:r>
          </w:p>
          <w:p w:rsidR="00DB6EC8" w:rsidRDefault="00DB6EC8">
            <w:pPr>
              <w:pStyle w:val="ConsPlusNormal"/>
            </w:pPr>
            <w:r>
              <w:t>Минстрой НСО,</w:t>
            </w:r>
          </w:p>
          <w:p w:rsidR="00DB6EC8" w:rsidRDefault="00DB6EC8">
            <w:pPr>
              <w:pStyle w:val="ConsPlusNormal"/>
            </w:pPr>
            <w:r>
              <w:t>Минздрав НСО,</w:t>
            </w:r>
          </w:p>
          <w:p w:rsidR="00DB6EC8" w:rsidRDefault="00DB6EC8">
            <w:pPr>
              <w:pStyle w:val="ConsPlusNormal"/>
            </w:pPr>
            <w:proofErr w:type="spellStart"/>
            <w:r>
              <w:t>МЖКХиЭ</w:t>
            </w:r>
            <w:proofErr w:type="spellEnd"/>
            <w:r>
              <w:t xml:space="preserve"> НСО,</w:t>
            </w:r>
          </w:p>
          <w:p w:rsidR="00DB6EC8" w:rsidRDefault="00DB6EC8">
            <w:pPr>
              <w:pStyle w:val="ConsPlusNormal"/>
            </w:pPr>
            <w:r>
              <w:t>Минобразования НСО,</w:t>
            </w:r>
          </w:p>
          <w:p w:rsidR="00DB6EC8" w:rsidRDefault="00DB6EC8">
            <w:pPr>
              <w:pStyle w:val="ConsPlusNormal"/>
            </w:pPr>
            <w:r>
              <w:t xml:space="preserve">Минтруда и </w:t>
            </w:r>
            <w:proofErr w:type="spellStart"/>
            <w:r>
              <w:t>соцразвития</w:t>
            </w:r>
            <w:proofErr w:type="spellEnd"/>
            <w:r>
              <w:t xml:space="preserve"> НСО,</w:t>
            </w:r>
          </w:p>
          <w:p w:rsidR="00DB6EC8" w:rsidRDefault="00DB6EC8">
            <w:pPr>
              <w:pStyle w:val="ConsPlusNormal"/>
            </w:pPr>
            <w:proofErr w:type="spellStart"/>
            <w:r>
              <w:t>Минцифра</w:t>
            </w:r>
            <w:proofErr w:type="spellEnd"/>
            <w:r>
              <w:t xml:space="preserve"> НСО;</w:t>
            </w:r>
          </w:p>
          <w:p w:rsidR="00DB6EC8" w:rsidRDefault="00DB6EC8">
            <w:pPr>
              <w:pStyle w:val="ConsPlusNormal"/>
            </w:pPr>
            <w:r>
              <w:t>ГЖИ НСО</w:t>
            </w:r>
          </w:p>
          <w:p w:rsidR="00DB6EC8" w:rsidRDefault="00DB6EC8">
            <w:pPr>
              <w:pStyle w:val="ConsPlusNormal"/>
            </w:pPr>
            <w:r>
              <w:t xml:space="preserve">во взаимодействии с </w:t>
            </w:r>
            <w:proofErr w:type="spellStart"/>
            <w:r>
              <w:t>Роспотребнадзором</w:t>
            </w:r>
            <w:proofErr w:type="spellEnd"/>
            <w:r>
              <w:t xml:space="preserve"> по НСО,</w:t>
            </w:r>
          </w:p>
          <w:p w:rsidR="00DB6EC8" w:rsidRDefault="00DB6EC8">
            <w:pPr>
              <w:pStyle w:val="ConsPlusNormal"/>
            </w:pPr>
            <w:r>
              <w:t>Росздравнадзором по НСО,</w:t>
            </w:r>
          </w:p>
          <w:p w:rsidR="00DB6EC8" w:rsidRDefault="00DB6EC8">
            <w:pPr>
              <w:pStyle w:val="ConsPlusNormal"/>
            </w:pPr>
            <w:r>
              <w:t xml:space="preserve">СМТУ </w:t>
            </w:r>
            <w:proofErr w:type="spellStart"/>
            <w:r>
              <w:t>Росстандарта</w:t>
            </w:r>
            <w:proofErr w:type="spellEnd"/>
            <w:r>
              <w:t>,</w:t>
            </w:r>
          </w:p>
          <w:p w:rsidR="00DB6EC8" w:rsidRDefault="00DB6EC8">
            <w:pPr>
              <w:pStyle w:val="ConsPlusNormal"/>
            </w:pPr>
            <w:r>
              <w:t xml:space="preserve">Банком России в </w:t>
            </w:r>
            <w:r>
              <w:lastRenderedPageBreak/>
              <w:t>лице Управления Службы,</w:t>
            </w:r>
          </w:p>
          <w:p w:rsidR="00DB6EC8" w:rsidRDefault="00DB6EC8">
            <w:pPr>
              <w:pStyle w:val="ConsPlusNormal"/>
            </w:pPr>
            <w:r>
              <w:t>ОМС,</w:t>
            </w:r>
          </w:p>
          <w:p w:rsidR="00DB6EC8" w:rsidRDefault="00DB6EC8">
            <w:pPr>
              <w:pStyle w:val="ConsPlusNormal"/>
            </w:pPr>
            <w:r>
              <w:t>общественными организациями</w:t>
            </w:r>
          </w:p>
        </w:tc>
        <w:tc>
          <w:tcPr>
            <w:tcW w:w="965" w:type="dxa"/>
          </w:tcPr>
          <w:p w:rsidR="00DB6EC8" w:rsidRDefault="00DB6EC8">
            <w:pPr>
              <w:pStyle w:val="ConsPlusNormal"/>
              <w:jc w:val="center"/>
            </w:pPr>
            <w:r>
              <w:lastRenderedPageBreak/>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 xml:space="preserve">Создание к 2019 году разделов по вопросам защиты прав потребителей на сайтах исполнителей Программы и освещение в средствах массовой информации вопросов защиты прав потребителей будет способствовать повышению </w:t>
            </w:r>
            <w:r>
              <w:lastRenderedPageBreak/>
              <w:t>уровня правовой грамотности потребителей</w:t>
            </w:r>
          </w:p>
        </w:tc>
      </w:tr>
      <w:tr w:rsidR="00DB6EC8" w:rsidTr="00DB6EC8">
        <w:tc>
          <w:tcPr>
            <w:tcW w:w="2188" w:type="dxa"/>
            <w:vMerge w:val="restart"/>
          </w:tcPr>
          <w:p w:rsidR="00DB6EC8" w:rsidRDefault="00DB6EC8">
            <w:pPr>
              <w:pStyle w:val="ConsPlusNormal"/>
            </w:pPr>
            <w:r>
              <w:lastRenderedPageBreak/>
              <w:t>2.4. Информирование населения о мероприятиях и мерах, проводимых контролирующими и надзорными органами по вопросам повышения качества и безопасности реализуемых товаров на потребительском рынке области.</w:t>
            </w:r>
          </w:p>
          <w:p w:rsidR="00DB6EC8" w:rsidRDefault="00DB6EC8">
            <w:pPr>
              <w:pStyle w:val="ConsPlusNormal"/>
            </w:pPr>
            <w:r>
              <w:t>Подготовка информации, пресс-релизов</w:t>
            </w:r>
          </w:p>
        </w:tc>
        <w:tc>
          <w:tcPr>
            <w:tcW w:w="1983" w:type="dxa"/>
          </w:tcPr>
          <w:p w:rsidR="00DB6EC8" w:rsidRDefault="00DB6EC8">
            <w:pPr>
              <w:pStyle w:val="ConsPlusNormal"/>
            </w:pPr>
            <w:r>
              <w:t xml:space="preserve">Ведомственная целевая </w:t>
            </w:r>
            <w:hyperlink r:id="rId72">
              <w:r>
                <w:rPr>
                  <w:color w:val="0000FF"/>
                </w:rPr>
                <w:t>программа</w:t>
              </w:r>
            </w:hyperlink>
            <w:r>
              <w:t xml:space="preserve"> "Развитие торговли на территории Новосибирской области на 2015 - 2019 годы", утвержденная приказом </w:t>
            </w:r>
            <w:proofErr w:type="spellStart"/>
            <w:r>
              <w:t>Минпромторга</w:t>
            </w:r>
            <w:proofErr w:type="spellEnd"/>
            <w:r>
              <w:t xml:space="preserve"> НСО от 17.12.2014 N 362</w:t>
            </w:r>
          </w:p>
        </w:tc>
        <w:tc>
          <w:tcPr>
            <w:tcW w:w="2154" w:type="dxa"/>
          </w:tcPr>
          <w:p w:rsidR="00DB6EC8" w:rsidRDefault="00DB6EC8">
            <w:pPr>
              <w:pStyle w:val="ConsPlusNormal"/>
            </w:pPr>
            <w:r>
              <w:t>Минпромторг НСО,</w:t>
            </w:r>
          </w:p>
          <w:p w:rsidR="00DB6EC8" w:rsidRDefault="00DB6EC8">
            <w:pPr>
              <w:pStyle w:val="ConsPlusNormal"/>
            </w:pPr>
            <w:proofErr w:type="spellStart"/>
            <w:r>
              <w:t>Роспотребнадзор</w:t>
            </w:r>
            <w:proofErr w:type="spellEnd"/>
            <w:r>
              <w:t xml:space="preserve"> НСО</w:t>
            </w:r>
          </w:p>
        </w:tc>
        <w:tc>
          <w:tcPr>
            <w:tcW w:w="965" w:type="dxa"/>
          </w:tcPr>
          <w:p w:rsidR="00DB6EC8" w:rsidRDefault="00DB6EC8">
            <w:pPr>
              <w:pStyle w:val="ConsPlusNormal"/>
              <w:jc w:val="center"/>
            </w:pPr>
            <w:r>
              <w:t>2018 - 2019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w:t>
            </w:r>
          </w:p>
        </w:tc>
        <w:tc>
          <w:tcPr>
            <w:tcW w:w="989" w:type="dxa"/>
          </w:tcPr>
          <w:p w:rsidR="00DB6EC8" w:rsidRDefault="00DB6EC8">
            <w:pPr>
              <w:pStyle w:val="ConsPlusNormal"/>
              <w:jc w:val="center"/>
            </w:pPr>
            <w:r>
              <w:t>-</w:t>
            </w:r>
          </w:p>
        </w:tc>
        <w:tc>
          <w:tcPr>
            <w:tcW w:w="850" w:type="dxa"/>
            <w:gridSpan w:val="2"/>
          </w:tcPr>
          <w:p w:rsidR="00DB6EC8" w:rsidRDefault="00DB6EC8">
            <w:pPr>
              <w:pStyle w:val="ConsPlusNormal"/>
              <w:jc w:val="center"/>
            </w:pPr>
            <w:r>
              <w:t>-</w:t>
            </w:r>
          </w:p>
        </w:tc>
        <w:tc>
          <w:tcPr>
            <w:tcW w:w="1704" w:type="dxa"/>
            <w:gridSpan w:val="3"/>
            <w:vMerge w:val="restart"/>
          </w:tcPr>
          <w:p w:rsidR="00DB6EC8" w:rsidRDefault="00DB6EC8">
            <w:pPr>
              <w:pStyle w:val="ConsPlusNormal"/>
            </w:pPr>
            <w:r>
              <w:t>Повышение уровня информированности населения по вопросам защиты своих прав в сфере потребительского рынка и услуг</w:t>
            </w:r>
          </w:p>
        </w:tc>
      </w:tr>
      <w:tr w:rsidR="00DB6EC8" w:rsidTr="00DB6EC8">
        <w:tc>
          <w:tcPr>
            <w:tcW w:w="2188" w:type="dxa"/>
            <w:vMerge/>
          </w:tcPr>
          <w:p w:rsidR="00DB6EC8" w:rsidRDefault="00DB6EC8">
            <w:pPr>
              <w:pStyle w:val="ConsPlusNormal"/>
            </w:pPr>
          </w:p>
        </w:tc>
        <w:tc>
          <w:tcPr>
            <w:tcW w:w="1983" w:type="dxa"/>
          </w:tcPr>
          <w:p w:rsidR="00DB6EC8" w:rsidRDefault="00DB6EC8">
            <w:pPr>
              <w:pStyle w:val="ConsPlusNormal"/>
            </w:pPr>
            <w:r>
              <w:t xml:space="preserve">Ведомственная целевая </w:t>
            </w:r>
            <w:hyperlink r:id="rId73">
              <w:r>
                <w:rPr>
                  <w:color w:val="0000FF"/>
                </w:rPr>
                <w:t>программа</w:t>
              </w:r>
            </w:hyperlink>
            <w:r>
              <w:t xml:space="preserve"> "Развитие торговли на территории Новосибирской области на 2020 - 2025 годы", утвержденная приказом </w:t>
            </w:r>
            <w:proofErr w:type="spellStart"/>
            <w:r>
              <w:t>Минпромторга</w:t>
            </w:r>
            <w:proofErr w:type="spellEnd"/>
            <w:r>
              <w:t xml:space="preserve"> НСО от 04.12.2019 N 386</w:t>
            </w:r>
          </w:p>
        </w:tc>
        <w:tc>
          <w:tcPr>
            <w:tcW w:w="2154" w:type="dxa"/>
          </w:tcPr>
          <w:p w:rsidR="00DB6EC8" w:rsidRDefault="00DB6EC8">
            <w:pPr>
              <w:pStyle w:val="ConsPlusNormal"/>
            </w:pPr>
            <w:r>
              <w:t>Минпромторг НСО</w:t>
            </w:r>
          </w:p>
        </w:tc>
        <w:tc>
          <w:tcPr>
            <w:tcW w:w="965" w:type="dxa"/>
          </w:tcPr>
          <w:p w:rsidR="00DB6EC8" w:rsidRDefault="00DB6EC8">
            <w:pPr>
              <w:pStyle w:val="ConsPlusNormal"/>
              <w:jc w:val="center"/>
            </w:pPr>
            <w:r>
              <w:t>2020 - 2022 годы</w:t>
            </w:r>
          </w:p>
        </w:tc>
        <w:tc>
          <w:tcPr>
            <w:tcW w:w="1303" w:type="dxa"/>
          </w:tcPr>
          <w:p w:rsidR="00DB6EC8" w:rsidRDefault="00DB6EC8">
            <w:pPr>
              <w:pStyle w:val="ConsPlusNormal"/>
              <w:jc w:val="center"/>
            </w:pPr>
            <w:r>
              <w:t>-</w:t>
            </w:r>
          </w:p>
        </w:tc>
        <w:tc>
          <w:tcPr>
            <w:tcW w:w="1116" w:type="dxa"/>
          </w:tcPr>
          <w:p w:rsidR="00DB6EC8" w:rsidRDefault="00DB6EC8">
            <w:pPr>
              <w:pStyle w:val="ConsPlusNormal"/>
              <w:jc w:val="center"/>
            </w:pPr>
            <w:r>
              <w:t>-</w:t>
            </w:r>
          </w:p>
        </w:tc>
        <w:tc>
          <w:tcPr>
            <w:tcW w:w="1124" w:type="dxa"/>
          </w:tcPr>
          <w:p w:rsidR="00DB6EC8" w:rsidRDefault="00DB6EC8">
            <w:pPr>
              <w:pStyle w:val="ConsPlusNormal"/>
              <w:jc w:val="center"/>
            </w:pPr>
            <w:r>
              <w:t>-</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vMerge/>
          </w:tcPr>
          <w:p w:rsidR="00DB6EC8" w:rsidRDefault="00DB6EC8">
            <w:pPr>
              <w:pStyle w:val="ConsPlusNormal"/>
            </w:pPr>
          </w:p>
        </w:tc>
      </w:tr>
      <w:tr w:rsidR="00DB6EC8" w:rsidTr="00DB6EC8">
        <w:tc>
          <w:tcPr>
            <w:tcW w:w="2188" w:type="dxa"/>
          </w:tcPr>
          <w:p w:rsidR="00DB6EC8" w:rsidRDefault="00DB6EC8">
            <w:pPr>
              <w:pStyle w:val="ConsPlusNormal"/>
            </w:pPr>
            <w:r>
              <w:t xml:space="preserve">2.5. Организация и проведение конференций, круглых столов, семинаров, в том числе обучающих семинаров для руководителей и специалистов </w:t>
            </w:r>
            <w:r>
              <w:lastRenderedPageBreak/>
              <w:t>хозяйствующих субъектов, по вопросам обеспечения защиты прав потребителей в области:</w:t>
            </w:r>
          </w:p>
          <w:p w:rsidR="00DB6EC8" w:rsidRDefault="00DB6EC8">
            <w:pPr>
              <w:pStyle w:val="ConsPlusNormal"/>
            </w:pPr>
            <w:r>
              <w:t>потребительского рынка;</w:t>
            </w:r>
          </w:p>
          <w:p w:rsidR="00DB6EC8" w:rsidRDefault="00DB6EC8">
            <w:pPr>
              <w:pStyle w:val="ConsPlusNormal"/>
            </w:pPr>
            <w:r>
              <w:t>жилищного законодательства;</w:t>
            </w:r>
          </w:p>
          <w:p w:rsidR="00DB6EC8" w:rsidRDefault="00DB6EC8">
            <w:pPr>
              <w:pStyle w:val="ConsPlusNormal"/>
            </w:pPr>
            <w:r>
              <w:t>долевого строительства;</w:t>
            </w:r>
          </w:p>
          <w:p w:rsidR="00DB6EC8" w:rsidRDefault="00DB6EC8">
            <w:pPr>
              <w:pStyle w:val="ConsPlusNormal"/>
            </w:pPr>
            <w:r>
              <w:t>лекарственного обеспечения и медицинских услуг;</w:t>
            </w:r>
          </w:p>
          <w:p w:rsidR="00DB6EC8" w:rsidRDefault="00DB6EC8">
            <w:pPr>
              <w:pStyle w:val="ConsPlusNormal"/>
            </w:pPr>
            <w:r>
              <w:t>социальных услуг;</w:t>
            </w:r>
          </w:p>
          <w:p w:rsidR="00DB6EC8" w:rsidRDefault="00DB6EC8">
            <w:pPr>
              <w:pStyle w:val="ConsPlusNormal"/>
            </w:pPr>
            <w:r>
              <w:t>образовательных услуг;</w:t>
            </w:r>
          </w:p>
          <w:p w:rsidR="00DB6EC8" w:rsidRDefault="00DB6EC8">
            <w:pPr>
              <w:pStyle w:val="ConsPlusNormal"/>
            </w:pPr>
            <w:r>
              <w:t>жилищно-коммунальных услуг;</w:t>
            </w:r>
          </w:p>
          <w:p w:rsidR="00DB6EC8" w:rsidRDefault="00DB6EC8">
            <w:pPr>
              <w:pStyle w:val="ConsPlusNormal"/>
            </w:pPr>
            <w:r>
              <w:t>тарифов на коммунальные услуги,</w:t>
            </w:r>
          </w:p>
          <w:p w:rsidR="00DB6EC8" w:rsidRDefault="00DB6EC8">
            <w:pPr>
              <w:pStyle w:val="ConsPlusNormal"/>
            </w:pPr>
            <w:r>
              <w:t>ценообразования на лекарственные препараты</w:t>
            </w:r>
          </w:p>
        </w:tc>
        <w:tc>
          <w:tcPr>
            <w:tcW w:w="1983" w:type="dxa"/>
          </w:tcPr>
          <w:p w:rsidR="00DB6EC8" w:rsidRDefault="00DB6EC8">
            <w:pPr>
              <w:pStyle w:val="ConsPlusNormal"/>
            </w:pPr>
            <w:r>
              <w:lastRenderedPageBreak/>
              <w:t>Вне программ</w:t>
            </w:r>
          </w:p>
        </w:tc>
        <w:tc>
          <w:tcPr>
            <w:tcW w:w="2154" w:type="dxa"/>
          </w:tcPr>
          <w:p w:rsidR="00DB6EC8" w:rsidRDefault="00DB6EC8">
            <w:pPr>
              <w:pStyle w:val="ConsPlusNormal"/>
            </w:pPr>
            <w:r>
              <w:t>Минпромторг НСО,</w:t>
            </w:r>
          </w:p>
          <w:p w:rsidR="00DB6EC8" w:rsidRDefault="00DB6EC8">
            <w:pPr>
              <w:pStyle w:val="ConsPlusNormal"/>
            </w:pPr>
            <w:proofErr w:type="spellStart"/>
            <w:r>
              <w:t>Роспотребнадзор</w:t>
            </w:r>
            <w:proofErr w:type="spellEnd"/>
            <w:r>
              <w:t xml:space="preserve"> по НСО,</w:t>
            </w:r>
          </w:p>
          <w:p w:rsidR="00DB6EC8" w:rsidRDefault="00DB6EC8">
            <w:pPr>
              <w:pStyle w:val="ConsPlusNormal"/>
            </w:pPr>
            <w:r>
              <w:t>Росздравнадзор по НСО,</w:t>
            </w:r>
          </w:p>
          <w:p w:rsidR="00DB6EC8" w:rsidRDefault="00DB6EC8">
            <w:pPr>
              <w:pStyle w:val="ConsPlusNormal"/>
            </w:pPr>
            <w:r>
              <w:t>Минтранс НСО,</w:t>
            </w:r>
          </w:p>
          <w:p w:rsidR="00DB6EC8" w:rsidRDefault="00DB6EC8">
            <w:pPr>
              <w:pStyle w:val="ConsPlusNormal"/>
            </w:pPr>
            <w:r>
              <w:t>Минстрой НСО,</w:t>
            </w:r>
          </w:p>
          <w:p w:rsidR="00DB6EC8" w:rsidRDefault="00DB6EC8">
            <w:pPr>
              <w:pStyle w:val="ConsPlusNormal"/>
            </w:pPr>
            <w:r>
              <w:t>Минздрав НСО,</w:t>
            </w:r>
          </w:p>
          <w:p w:rsidR="00DB6EC8" w:rsidRDefault="00DB6EC8">
            <w:pPr>
              <w:pStyle w:val="ConsPlusNormal"/>
            </w:pPr>
            <w:proofErr w:type="spellStart"/>
            <w:r>
              <w:t>МЖКХиЭ</w:t>
            </w:r>
            <w:proofErr w:type="spellEnd"/>
            <w:r>
              <w:t xml:space="preserve"> НСО,</w:t>
            </w:r>
          </w:p>
          <w:p w:rsidR="00DB6EC8" w:rsidRDefault="00DB6EC8">
            <w:pPr>
              <w:pStyle w:val="ConsPlusNormal"/>
            </w:pPr>
            <w:r>
              <w:lastRenderedPageBreak/>
              <w:t>Минобразования НСО,</w:t>
            </w:r>
          </w:p>
          <w:p w:rsidR="00DB6EC8" w:rsidRDefault="00DB6EC8">
            <w:pPr>
              <w:pStyle w:val="ConsPlusNormal"/>
            </w:pPr>
            <w:r>
              <w:t xml:space="preserve">Минтруда и </w:t>
            </w:r>
            <w:proofErr w:type="spellStart"/>
            <w:r>
              <w:t>соцразвития</w:t>
            </w:r>
            <w:proofErr w:type="spellEnd"/>
            <w:r>
              <w:t xml:space="preserve"> НСО,</w:t>
            </w:r>
          </w:p>
          <w:p w:rsidR="00DB6EC8" w:rsidRDefault="00DB6EC8">
            <w:pPr>
              <w:pStyle w:val="ConsPlusNormal"/>
            </w:pPr>
            <w:r>
              <w:t>ГЖИ НСО,</w:t>
            </w:r>
          </w:p>
          <w:p w:rsidR="00DB6EC8" w:rsidRDefault="00DB6EC8">
            <w:pPr>
              <w:pStyle w:val="ConsPlusNormal"/>
            </w:pPr>
            <w:r>
              <w:t>Департамент по тарифам НСО,</w:t>
            </w:r>
          </w:p>
          <w:p w:rsidR="00DB6EC8" w:rsidRDefault="00DB6EC8">
            <w:pPr>
              <w:pStyle w:val="ConsPlusNormal"/>
            </w:pPr>
            <w:r>
              <w:t xml:space="preserve">СМТУ </w:t>
            </w:r>
            <w:proofErr w:type="spellStart"/>
            <w:r>
              <w:t>Росстандарта</w:t>
            </w:r>
            <w:proofErr w:type="spellEnd"/>
            <w:r>
              <w:t>,</w:t>
            </w:r>
          </w:p>
          <w:p w:rsidR="00DB6EC8" w:rsidRDefault="00DB6EC8">
            <w:pPr>
              <w:pStyle w:val="ConsPlusNormal"/>
            </w:pPr>
            <w:r>
              <w:t>ОМС,</w:t>
            </w:r>
          </w:p>
          <w:p w:rsidR="00DB6EC8" w:rsidRDefault="00DB6EC8">
            <w:pPr>
              <w:pStyle w:val="ConsPlusNormal"/>
            </w:pPr>
            <w:r>
              <w:t>общественные организации</w:t>
            </w:r>
          </w:p>
        </w:tc>
        <w:tc>
          <w:tcPr>
            <w:tcW w:w="965" w:type="dxa"/>
          </w:tcPr>
          <w:p w:rsidR="00DB6EC8" w:rsidRDefault="00DB6EC8">
            <w:pPr>
              <w:pStyle w:val="ConsPlusNormal"/>
              <w:jc w:val="center"/>
            </w:pPr>
            <w:r>
              <w:lastRenderedPageBreak/>
              <w:t>2018 - 2022 годы (ежегодно в марте)</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Проведение не менее двух мероприятий в год повысит уровень правовой грамотности</w:t>
            </w:r>
          </w:p>
        </w:tc>
      </w:tr>
      <w:tr w:rsidR="00DB6EC8" w:rsidTr="00DB6EC8">
        <w:tc>
          <w:tcPr>
            <w:tcW w:w="2188" w:type="dxa"/>
            <w:vMerge w:val="restart"/>
          </w:tcPr>
          <w:p w:rsidR="00DB6EC8" w:rsidRDefault="00DB6EC8">
            <w:pPr>
              <w:pStyle w:val="ConsPlusNormal"/>
            </w:pPr>
            <w:r>
              <w:t>2.6. Проведение мероприятий в рамках повышения финансовой грамотности населения</w:t>
            </w:r>
          </w:p>
        </w:tc>
        <w:tc>
          <w:tcPr>
            <w:tcW w:w="1983" w:type="dxa"/>
          </w:tcPr>
          <w:p w:rsidR="00DB6EC8" w:rsidRDefault="00DB6EC8">
            <w:pPr>
              <w:pStyle w:val="ConsPlusNormal"/>
            </w:pPr>
            <w:r>
              <w:t xml:space="preserve">Государственная </w:t>
            </w:r>
            <w:hyperlink r:id="rId74">
              <w:r>
                <w:rPr>
                  <w:color w:val="0000FF"/>
                </w:rPr>
                <w:t>программа</w:t>
              </w:r>
            </w:hyperlink>
            <w:r>
              <w:t xml:space="preserve"> Новосибирской области "Управление государственными финансами в Новосибирской области на 2014 - 2020 годы", утвержденная постановлением </w:t>
            </w:r>
            <w:r>
              <w:lastRenderedPageBreak/>
              <w:t>Правительства Новосибирской области от 15.07.2013 N 309-п</w:t>
            </w:r>
          </w:p>
        </w:tc>
        <w:tc>
          <w:tcPr>
            <w:tcW w:w="2154" w:type="dxa"/>
          </w:tcPr>
          <w:p w:rsidR="00DB6EC8" w:rsidRDefault="00DB6EC8">
            <w:pPr>
              <w:pStyle w:val="ConsPlusNormal"/>
            </w:pPr>
            <w:r>
              <w:lastRenderedPageBreak/>
              <w:t>Минфин НСО,</w:t>
            </w:r>
          </w:p>
          <w:p w:rsidR="00DB6EC8" w:rsidRDefault="00DB6EC8">
            <w:pPr>
              <w:pStyle w:val="ConsPlusNormal"/>
            </w:pPr>
            <w:r>
              <w:t>ГКУ НСО "РИЦ"</w:t>
            </w:r>
          </w:p>
        </w:tc>
        <w:tc>
          <w:tcPr>
            <w:tcW w:w="965" w:type="dxa"/>
          </w:tcPr>
          <w:p w:rsidR="00DB6EC8" w:rsidRDefault="00DB6EC8">
            <w:pPr>
              <w:pStyle w:val="ConsPlusNormal"/>
              <w:jc w:val="center"/>
            </w:pPr>
            <w:r>
              <w:t>2018 год</w:t>
            </w:r>
          </w:p>
        </w:tc>
        <w:tc>
          <w:tcPr>
            <w:tcW w:w="1303" w:type="dxa"/>
          </w:tcPr>
          <w:p w:rsidR="00DB6EC8" w:rsidRDefault="00DB6EC8">
            <w:pPr>
              <w:pStyle w:val="ConsPlusNormal"/>
              <w:jc w:val="center"/>
            </w:pPr>
            <w:r>
              <w:t>x</w:t>
            </w:r>
          </w:p>
        </w:tc>
        <w:tc>
          <w:tcPr>
            <w:tcW w:w="1116" w:type="dxa"/>
          </w:tcPr>
          <w:p w:rsidR="00DB6EC8" w:rsidRDefault="00DB6EC8">
            <w:pPr>
              <w:pStyle w:val="ConsPlusNormal"/>
              <w:jc w:val="center"/>
            </w:pPr>
            <w:r>
              <w:t>x</w:t>
            </w:r>
          </w:p>
        </w:tc>
        <w:tc>
          <w:tcPr>
            <w:tcW w:w="1124" w:type="dxa"/>
          </w:tcPr>
          <w:p w:rsidR="00DB6EC8" w:rsidRDefault="00DB6EC8">
            <w:pPr>
              <w:pStyle w:val="ConsPlusNormal"/>
              <w:jc w:val="center"/>
            </w:pPr>
            <w:r>
              <w:t>x</w:t>
            </w:r>
          </w:p>
        </w:tc>
        <w:tc>
          <w:tcPr>
            <w:tcW w:w="995" w:type="dxa"/>
            <w:gridSpan w:val="3"/>
          </w:tcPr>
          <w:p w:rsidR="00DB6EC8" w:rsidRDefault="00DB6EC8">
            <w:pPr>
              <w:pStyle w:val="ConsPlusNormal"/>
              <w:jc w:val="center"/>
            </w:pPr>
            <w:r>
              <w:t>x</w:t>
            </w:r>
          </w:p>
        </w:tc>
        <w:tc>
          <w:tcPr>
            <w:tcW w:w="989" w:type="dxa"/>
          </w:tcPr>
          <w:p w:rsidR="00DB6EC8" w:rsidRDefault="00DB6EC8">
            <w:pPr>
              <w:pStyle w:val="ConsPlusNormal"/>
              <w:jc w:val="center"/>
            </w:pPr>
            <w:r>
              <w:t>x</w:t>
            </w:r>
          </w:p>
        </w:tc>
        <w:tc>
          <w:tcPr>
            <w:tcW w:w="850" w:type="dxa"/>
            <w:gridSpan w:val="2"/>
          </w:tcPr>
          <w:p w:rsidR="00DB6EC8" w:rsidRDefault="00DB6EC8">
            <w:pPr>
              <w:pStyle w:val="ConsPlusNormal"/>
              <w:jc w:val="center"/>
            </w:pPr>
            <w:r>
              <w:t>x</w:t>
            </w:r>
          </w:p>
        </w:tc>
        <w:tc>
          <w:tcPr>
            <w:tcW w:w="1704" w:type="dxa"/>
            <w:gridSpan w:val="3"/>
            <w:vMerge w:val="restart"/>
          </w:tcPr>
          <w:p w:rsidR="00DB6EC8" w:rsidRDefault="00DB6EC8">
            <w:pPr>
              <w:pStyle w:val="ConsPlusNormal"/>
            </w:pPr>
            <w:r>
              <w:t xml:space="preserve">Повышение финансовой грамотности граждан на территории Новосибирской области, содействие формированию у населения ответственного отношения к </w:t>
            </w:r>
            <w:r>
              <w:lastRenderedPageBreak/>
              <w:t>личным финансам и разумного финансового поведения, а также совершенствование защиты прав потребителей финансовых услуг</w:t>
            </w:r>
          </w:p>
        </w:tc>
      </w:tr>
      <w:tr w:rsidR="00DB6EC8" w:rsidTr="00DB6EC8">
        <w:tc>
          <w:tcPr>
            <w:tcW w:w="2188" w:type="dxa"/>
            <w:vMerge/>
          </w:tcPr>
          <w:p w:rsidR="00DB6EC8" w:rsidRDefault="00DB6EC8">
            <w:pPr>
              <w:pStyle w:val="ConsPlusNormal"/>
            </w:pP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Банк России в лице Управления Службы</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x</w:t>
            </w:r>
          </w:p>
        </w:tc>
        <w:tc>
          <w:tcPr>
            <w:tcW w:w="1116" w:type="dxa"/>
          </w:tcPr>
          <w:p w:rsidR="00DB6EC8" w:rsidRDefault="00DB6EC8">
            <w:pPr>
              <w:pStyle w:val="ConsPlusNormal"/>
              <w:jc w:val="center"/>
            </w:pPr>
            <w:r>
              <w:t>x</w:t>
            </w:r>
          </w:p>
        </w:tc>
        <w:tc>
          <w:tcPr>
            <w:tcW w:w="1124" w:type="dxa"/>
          </w:tcPr>
          <w:p w:rsidR="00DB6EC8" w:rsidRDefault="00DB6EC8">
            <w:pPr>
              <w:pStyle w:val="ConsPlusNormal"/>
              <w:jc w:val="center"/>
            </w:pPr>
            <w:r>
              <w:t>x</w:t>
            </w:r>
          </w:p>
        </w:tc>
        <w:tc>
          <w:tcPr>
            <w:tcW w:w="995" w:type="dxa"/>
            <w:gridSpan w:val="3"/>
          </w:tcPr>
          <w:p w:rsidR="00DB6EC8" w:rsidRDefault="00DB6EC8">
            <w:pPr>
              <w:pStyle w:val="ConsPlusNormal"/>
              <w:jc w:val="center"/>
            </w:pPr>
            <w:r>
              <w:t>x</w:t>
            </w:r>
          </w:p>
        </w:tc>
        <w:tc>
          <w:tcPr>
            <w:tcW w:w="989" w:type="dxa"/>
          </w:tcPr>
          <w:p w:rsidR="00DB6EC8" w:rsidRDefault="00DB6EC8">
            <w:pPr>
              <w:pStyle w:val="ConsPlusNormal"/>
              <w:jc w:val="center"/>
            </w:pPr>
            <w:r>
              <w:t>x</w:t>
            </w:r>
          </w:p>
        </w:tc>
        <w:tc>
          <w:tcPr>
            <w:tcW w:w="850" w:type="dxa"/>
            <w:gridSpan w:val="2"/>
          </w:tcPr>
          <w:p w:rsidR="00DB6EC8" w:rsidRDefault="00DB6EC8">
            <w:pPr>
              <w:pStyle w:val="ConsPlusNormal"/>
              <w:jc w:val="center"/>
            </w:pPr>
            <w:r>
              <w:t>x</w:t>
            </w:r>
          </w:p>
        </w:tc>
        <w:tc>
          <w:tcPr>
            <w:tcW w:w="1704" w:type="dxa"/>
            <w:gridSpan w:val="3"/>
            <w:vMerge/>
          </w:tcPr>
          <w:p w:rsidR="00DB6EC8" w:rsidRDefault="00DB6EC8">
            <w:pPr>
              <w:pStyle w:val="ConsPlusNormal"/>
            </w:pPr>
          </w:p>
        </w:tc>
      </w:tr>
      <w:tr w:rsidR="00DB6EC8" w:rsidTr="00DB6EC8">
        <w:tc>
          <w:tcPr>
            <w:tcW w:w="2188" w:type="dxa"/>
          </w:tcPr>
          <w:p w:rsidR="00DB6EC8" w:rsidRDefault="00DB6EC8">
            <w:pPr>
              <w:pStyle w:val="ConsPlusNormal"/>
            </w:pPr>
            <w:r>
              <w:t>2.7. Организация и реализация программ повышения финансовой грамотности населения в Новосибирской области</w:t>
            </w:r>
          </w:p>
        </w:tc>
        <w:tc>
          <w:tcPr>
            <w:tcW w:w="1983" w:type="dxa"/>
          </w:tcPr>
          <w:p w:rsidR="00DB6EC8" w:rsidRDefault="00DB6EC8">
            <w:pPr>
              <w:pStyle w:val="ConsPlusNormal"/>
            </w:pPr>
            <w:r>
              <w:t xml:space="preserve">Государственная </w:t>
            </w:r>
            <w:hyperlink r:id="rId75">
              <w:r>
                <w:rPr>
                  <w:color w:val="0000FF"/>
                </w:rPr>
                <w:t>программа</w:t>
              </w:r>
            </w:hyperlink>
            <w:r>
              <w:t xml:space="preserve"> Новосибирской области "Управление финансами в Новосибирской области", утвержденная постановлением Правительства Новосибирской области от 26.12.2018 N 567-п</w:t>
            </w:r>
          </w:p>
        </w:tc>
        <w:tc>
          <w:tcPr>
            <w:tcW w:w="2154" w:type="dxa"/>
          </w:tcPr>
          <w:p w:rsidR="00DB6EC8" w:rsidRDefault="00DB6EC8">
            <w:pPr>
              <w:pStyle w:val="ConsPlusNormal"/>
            </w:pPr>
            <w:r>
              <w:t>Минфин НСО,</w:t>
            </w:r>
          </w:p>
          <w:p w:rsidR="00DB6EC8" w:rsidRDefault="00DB6EC8">
            <w:pPr>
              <w:pStyle w:val="ConsPlusNormal"/>
            </w:pPr>
            <w:r>
              <w:t>АНО "Дом финансового просвещения"</w:t>
            </w:r>
          </w:p>
        </w:tc>
        <w:tc>
          <w:tcPr>
            <w:tcW w:w="965" w:type="dxa"/>
          </w:tcPr>
          <w:p w:rsidR="00DB6EC8" w:rsidRDefault="00DB6EC8">
            <w:pPr>
              <w:pStyle w:val="ConsPlusNormal"/>
              <w:jc w:val="center"/>
            </w:pPr>
            <w:r>
              <w:t>2019 - 2022 годы</w:t>
            </w:r>
          </w:p>
        </w:tc>
        <w:tc>
          <w:tcPr>
            <w:tcW w:w="1303" w:type="dxa"/>
          </w:tcPr>
          <w:p w:rsidR="00DB6EC8" w:rsidRDefault="00DB6EC8">
            <w:pPr>
              <w:pStyle w:val="ConsPlusNormal"/>
              <w:jc w:val="center"/>
            </w:pPr>
            <w:r>
              <w:t>52000,0</w:t>
            </w:r>
          </w:p>
        </w:tc>
        <w:tc>
          <w:tcPr>
            <w:tcW w:w="1116" w:type="dxa"/>
          </w:tcPr>
          <w:p w:rsidR="00DB6EC8" w:rsidRDefault="00DB6EC8">
            <w:pPr>
              <w:pStyle w:val="ConsPlusNormal"/>
              <w:jc w:val="center"/>
            </w:pPr>
            <w:r>
              <w:t>-</w:t>
            </w:r>
          </w:p>
        </w:tc>
        <w:tc>
          <w:tcPr>
            <w:tcW w:w="1124" w:type="dxa"/>
          </w:tcPr>
          <w:p w:rsidR="00DB6EC8" w:rsidRDefault="00DB6EC8">
            <w:pPr>
              <w:pStyle w:val="ConsPlusNormal"/>
              <w:jc w:val="center"/>
            </w:pPr>
            <w:r>
              <w:t>13000,0</w:t>
            </w:r>
          </w:p>
        </w:tc>
        <w:tc>
          <w:tcPr>
            <w:tcW w:w="995" w:type="dxa"/>
            <w:gridSpan w:val="3"/>
          </w:tcPr>
          <w:p w:rsidR="00DB6EC8" w:rsidRDefault="00DB6EC8">
            <w:pPr>
              <w:pStyle w:val="ConsPlusNormal"/>
              <w:jc w:val="center"/>
            </w:pPr>
            <w:r>
              <w:t>13000,0</w:t>
            </w:r>
          </w:p>
        </w:tc>
        <w:tc>
          <w:tcPr>
            <w:tcW w:w="989" w:type="dxa"/>
          </w:tcPr>
          <w:p w:rsidR="00DB6EC8" w:rsidRDefault="00DB6EC8">
            <w:pPr>
              <w:pStyle w:val="ConsPlusNormal"/>
              <w:jc w:val="center"/>
            </w:pPr>
            <w:r>
              <w:t>13000,0</w:t>
            </w:r>
          </w:p>
        </w:tc>
        <w:tc>
          <w:tcPr>
            <w:tcW w:w="850" w:type="dxa"/>
            <w:gridSpan w:val="2"/>
          </w:tcPr>
          <w:p w:rsidR="00DB6EC8" w:rsidRDefault="00DB6EC8">
            <w:pPr>
              <w:pStyle w:val="ConsPlusNormal"/>
              <w:jc w:val="center"/>
            </w:pPr>
            <w:r>
              <w:t>13000,0</w:t>
            </w:r>
          </w:p>
        </w:tc>
        <w:tc>
          <w:tcPr>
            <w:tcW w:w="1704" w:type="dxa"/>
            <w:gridSpan w:val="3"/>
          </w:tcPr>
          <w:p w:rsidR="00DB6EC8" w:rsidRDefault="00DB6EC8">
            <w:pPr>
              <w:pStyle w:val="ConsPlusNormal"/>
            </w:pPr>
            <w:r>
              <w:t>Повышение качества финансового образования и информирования граждан по вопросам управления личными финансами, личной финансовой безопасности и защиты прав потребителей финансовых услуг на территории Новосибирской области, формирование ответственного типа поведения на финансовом рынке</w:t>
            </w:r>
          </w:p>
        </w:tc>
      </w:tr>
      <w:tr w:rsidR="00DB6EC8" w:rsidTr="00DB6EC8">
        <w:tc>
          <w:tcPr>
            <w:tcW w:w="2188" w:type="dxa"/>
          </w:tcPr>
          <w:p w:rsidR="00DB6EC8" w:rsidRDefault="00DB6EC8">
            <w:pPr>
              <w:pStyle w:val="ConsPlusNormal"/>
            </w:pPr>
            <w:r>
              <w:lastRenderedPageBreak/>
              <w:t>2.8. Создание и распространение социальной рекламы по вопросам защиты прав потребителей</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 xml:space="preserve">Минпромторг НСО во взаимодействии с </w:t>
            </w:r>
            <w:proofErr w:type="spellStart"/>
            <w:r>
              <w:t>Роспотребнадзором</w:t>
            </w:r>
            <w:proofErr w:type="spellEnd"/>
            <w:r>
              <w:t xml:space="preserve"> по НСО,</w:t>
            </w:r>
          </w:p>
          <w:p w:rsidR="00DB6EC8" w:rsidRDefault="00DB6EC8">
            <w:pPr>
              <w:pStyle w:val="ConsPlusNormal"/>
            </w:pPr>
            <w:r>
              <w:t>ОМС</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x</w:t>
            </w:r>
          </w:p>
        </w:tc>
        <w:tc>
          <w:tcPr>
            <w:tcW w:w="1116" w:type="dxa"/>
          </w:tcPr>
          <w:p w:rsidR="00DB6EC8" w:rsidRDefault="00DB6EC8">
            <w:pPr>
              <w:pStyle w:val="ConsPlusNormal"/>
              <w:jc w:val="center"/>
            </w:pPr>
            <w:r>
              <w:t>x</w:t>
            </w:r>
          </w:p>
        </w:tc>
        <w:tc>
          <w:tcPr>
            <w:tcW w:w="1124" w:type="dxa"/>
          </w:tcPr>
          <w:p w:rsidR="00DB6EC8" w:rsidRDefault="00DB6EC8">
            <w:pPr>
              <w:pStyle w:val="ConsPlusNormal"/>
              <w:jc w:val="center"/>
            </w:pPr>
            <w:r>
              <w:t>x</w:t>
            </w:r>
          </w:p>
        </w:tc>
        <w:tc>
          <w:tcPr>
            <w:tcW w:w="995" w:type="dxa"/>
            <w:gridSpan w:val="3"/>
          </w:tcPr>
          <w:p w:rsidR="00DB6EC8" w:rsidRDefault="00DB6EC8">
            <w:pPr>
              <w:pStyle w:val="ConsPlusNormal"/>
              <w:jc w:val="center"/>
            </w:pPr>
            <w:r>
              <w:t>x</w:t>
            </w:r>
          </w:p>
        </w:tc>
        <w:tc>
          <w:tcPr>
            <w:tcW w:w="989" w:type="dxa"/>
          </w:tcPr>
          <w:p w:rsidR="00DB6EC8" w:rsidRDefault="00DB6EC8">
            <w:pPr>
              <w:pStyle w:val="ConsPlusNormal"/>
              <w:jc w:val="center"/>
            </w:pPr>
            <w:r>
              <w:t>x</w:t>
            </w:r>
          </w:p>
        </w:tc>
        <w:tc>
          <w:tcPr>
            <w:tcW w:w="850" w:type="dxa"/>
            <w:gridSpan w:val="2"/>
          </w:tcPr>
          <w:p w:rsidR="00DB6EC8" w:rsidRDefault="00DB6EC8">
            <w:pPr>
              <w:pStyle w:val="ConsPlusNormal"/>
              <w:jc w:val="center"/>
            </w:pPr>
            <w:r>
              <w:t>x</w:t>
            </w:r>
          </w:p>
        </w:tc>
        <w:tc>
          <w:tcPr>
            <w:tcW w:w="1704" w:type="dxa"/>
            <w:gridSpan w:val="3"/>
          </w:tcPr>
          <w:p w:rsidR="00DB6EC8" w:rsidRDefault="00DB6EC8">
            <w:pPr>
              <w:pStyle w:val="ConsPlusNormal"/>
            </w:pPr>
            <w:r>
              <w:t>Повышение уровня правовой грамотности потребителей</w:t>
            </w:r>
          </w:p>
        </w:tc>
      </w:tr>
      <w:tr w:rsidR="00DB6EC8" w:rsidTr="00DB6EC8">
        <w:tc>
          <w:tcPr>
            <w:tcW w:w="2188" w:type="dxa"/>
          </w:tcPr>
          <w:p w:rsidR="00DB6EC8" w:rsidRDefault="00DB6EC8">
            <w:pPr>
              <w:pStyle w:val="ConsPlusNormal"/>
            </w:pPr>
            <w:r>
              <w:t>2.9. Разработка:</w:t>
            </w:r>
          </w:p>
          <w:p w:rsidR="00DB6EC8" w:rsidRDefault="00DB6EC8">
            <w:pPr>
              <w:pStyle w:val="ConsPlusNormal"/>
            </w:pPr>
            <w:r>
              <w:t>для потребителей информационно-справочных материалов по вопросам защиты прав потребителей в различных сферах деятельности;</w:t>
            </w:r>
          </w:p>
          <w:p w:rsidR="00DB6EC8" w:rsidRDefault="00DB6EC8">
            <w:pPr>
              <w:pStyle w:val="ConsPlusNormal"/>
            </w:pPr>
            <w:r>
              <w:t>для предприятий и индивидуальных предпринимателей информационных материалов об обязательных требованиях законодательства о защите прав потребителей</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Минпромторг НСО,</w:t>
            </w:r>
          </w:p>
          <w:p w:rsidR="00DB6EC8" w:rsidRDefault="00DB6EC8">
            <w:pPr>
              <w:pStyle w:val="ConsPlusNormal"/>
            </w:pPr>
            <w:r>
              <w:t>Минфин НСО,</w:t>
            </w:r>
          </w:p>
          <w:p w:rsidR="00DB6EC8" w:rsidRDefault="00DB6EC8">
            <w:pPr>
              <w:pStyle w:val="ConsPlusNormal"/>
            </w:pPr>
            <w:r>
              <w:t xml:space="preserve">Минтранс НСО, Минстрой НСО, Минздрав НСО, </w:t>
            </w:r>
            <w:proofErr w:type="spellStart"/>
            <w:r>
              <w:t>МЖКХиЭ</w:t>
            </w:r>
            <w:proofErr w:type="spellEnd"/>
            <w:r>
              <w:t xml:space="preserve"> НСО, Минобразования НСО,</w:t>
            </w:r>
          </w:p>
          <w:p w:rsidR="00DB6EC8" w:rsidRDefault="00DB6EC8">
            <w:pPr>
              <w:pStyle w:val="ConsPlusNormal"/>
            </w:pPr>
            <w:r>
              <w:t xml:space="preserve">ГЖИ НСО во взаимодействии с </w:t>
            </w:r>
            <w:proofErr w:type="spellStart"/>
            <w:r>
              <w:t>Роспотребнадзором</w:t>
            </w:r>
            <w:proofErr w:type="spellEnd"/>
            <w:r>
              <w:t xml:space="preserve"> по НСО,</w:t>
            </w:r>
          </w:p>
          <w:p w:rsidR="00DB6EC8" w:rsidRDefault="00DB6EC8">
            <w:pPr>
              <w:pStyle w:val="ConsPlusNormal"/>
            </w:pPr>
            <w:r>
              <w:t>Росздравнадзором по НСО,</w:t>
            </w:r>
          </w:p>
          <w:p w:rsidR="00DB6EC8" w:rsidRDefault="00DB6EC8">
            <w:pPr>
              <w:pStyle w:val="ConsPlusNormal"/>
            </w:pPr>
            <w:r>
              <w:t>Банком России в лице Управления Службы,</w:t>
            </w:r>
          </w:p>
          <w:p w:rsidR="00DB6EC8" w:rsidRDefault="00DB6EC8">
            <w:pPr>
              <w:pStyle w:val="ConsPlusNormal"/>
            </w:pPr>
            <w:r>
              <w:t>ОМС</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Ежегодная разработка не менее 50 информационных материалов повысит уровень правовой грамотности и информирования потребителей</w:t>
            </w:r>
          </w:p>
        </w:tc>
      </w:tr>
      <w:tr w:rsidR="00DB6EC8" w:rsidTr="00DB6EC8">
        <w:tc>
          <w:tcPr>
            <w:tcW w:w="2188" w:type="dxa"/>
          </w:tcPr>
          <w:p w:rsidR="00DB6EC8" w:rsidRDefault="00DB6EC8">
            <w:pPr>
              <w:pStyle w:val="ConsPlusNormal"/>
            </w:pPr>
            <w:r>
              <w:t>2.10. Проведение информационных акций, торжественных мероприятий, приуроченных к Всемирному дню защиты прав потребителей</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 xml:space="preserve">Минпромторг НСО во взаимодействии с </w:t>
            </w:r>
            <w:proofErr w:type="spellStart"/>
            <w:r>
              <w:t>Роспотребнадзором</w:t>
            </w:r>
            <w:proofErr w:type="spellEnd"/>
            <w:r>
              <w:t xml:space="preserve"> по НСО,</w:t>
            </w:r>
          </w:p>
          <w:p w:rsidR="00DB6EC8" w:rsidRDefault="00DB6EC8">
            <w:pPr>
              <w:pStyle w:val="ConsPlusNormal"/>
            </w:pPr>
            <w:r>
              <w:t>Банком России в лице Управления Службы,</w:t>
            </w:r>
          </w:p>
          <w:p w:rsidR="00DB6EC8" w:rsidRDefault="00DB6EC8">
            <w:pPr>
              <w:pStyle w:val="ConsPlusNormal"/>
            </w:pPr>
            <w:r>
              <w:t xml:space="preserve">СМТУ </w:t>
            </w:r>
            <w:proofErr w:type="spellStart"/>
            <w:r>
              <w:t>Росстандарта</w:t>
            </w:r>
            <w:proofErr w:type="spellEnd"/>
            <w:r>
              <w:t>,</w:t>
            </w:r>
          </w:p>
          <w:p w:rsidR="00DB6EC8" w:rsidRDefault="00DB6EC8">
            <w:pPr>
              <w:pStyle w:val="ConsPlusNormal"/>
            </w:pPr>
            <w:r>
              <w:t>Росздравнадзором по НСО,</w:t>
            </w:r>
          </w:p>
          <w:p w:rsidR="00DB6EC8" w:rsidRDefault="00DB6EC8">
            <w:pPr>
              <w:pStyle w:val="ConsPlusNormal"/>
            </w:pPr>
            <w:r>
              <w:t>ОМС,</w:t>
            </w:r>
          </w:p>
          <w:p w:rsidR="00DB6EC8" w:rsidRDefault="00DB6EC8">
            <w:pPr>
              <w:pStyle w:val="ConsPlusNormal"/>
            </w:pPr>
            <w:r>
              <w:t>общественными организациями</w:t>
            </w:r>
          </w:p>
        </w:tc>
        <w:tc>
          <w:tcPr>
            <w:tcW w:w="965" w:type="dxa"/>
          </w:tcPr>
          <w:p w:rsidR="00DB6EC8" w:rsidRDefault="00DB6EC8">
            <w:pPr>
              <w:pStyle w:val="ConsPlusNormal"/>
              <w:jc w:val="center"/>
            </w:pPr>
            <w:r>
              <w:t>2018 - 2022 годы (ежегодно в марте)</w:t>
            </w:r>
          </w:p>
        </w:tc>
        <w:tc>
          <w:tcPr>
            <w:tcW w:w="1303" w:type="dxa"/>
          </w:tcPr>
          <w:p w:rsidR="00DB6EC8" w:rsidRDefault="00DB6EC8">
            <w:pPr>
              <w:pStyle w:val="ConsPlusNormal"/>
              <w:jc w:val="center"/>
            </w:pPr>
            <w:r>
              <w:t>x</w:t>
            </w:r>
          </w:p>
        </w:tc>
        <w:tc>
          <w:tcPr>
            <w:tcW w:w="1116" w:type="dxa"/>
          </w:tcPr>
          <w:p w:rsidR="00DB6EC8" w:rsidRDefault="00DB6EC8">
            <w:pPr>
              <w:pStyle w:val="ConsPlusNormal"/>
              <w:jc w:val="center"/>
            </w:pPr>
            <w:r>
              <w:t>x</w:t>
            </w:r>
          </w:p>
        </w:tc>
        <w:tc>
          <w:tcPr>
            <w:tcW w:w="1124" w:type="dxa"/>
          </w:tcPr>
          <w:p w:rsidR="00DB6EC8" w:rsidRDefault="00DB6EC8">
            <w:pPr>
              <w:pStyle w:val="ConsPlusNormal"/>
              <w:jc w:val="center"/>
            </w:pPr>
            <w:r>
              <w:t>x</w:t>
            </w:r>
          </w:p>
        </w:tc>
        <w:tc>
          <w:tcPr>
            <w:tcW w:w="995" w:type="dxa"/>
            <w:gridSpan w:val="3"/>
          </w:tcPr>
          <w:p w:rsidR="00DB6EC8" w:rsidRDefault="00DB6EC8">
            <w:pPr>
              <w:pStyle w:val="ConsPlusNormal"/>
              <w:jc w:val="center"/>
            </w:pPr>
            <w:r>
              <w:t>x</w:t>
            </w:r>
          </w:p>
        </w:tc>
        <w:tc>
          <w:tcPr>
            <w:tcW w:w="989" w:type="dxa"/>
          </w:tcPr>
          <w:p w:rsidR="00DB6EC8" w:rsidRDefault="00DB6EC8">
            <w:pPr>
              <w:pStyle w:val="ConsPlusNormal"/>
              <w:jc w:val="center"/>
            </w:pPr>
            <w:r>
              <w:t>x</w:t>
            </w:r>
          </w:p>
        </w:tc>
        <w:tc>
          <w:tcPr>
            <w:tcW w:w="850" w:type="dxa"/>
            <w:gridSpan w:val="2"/>
          </w:tcPr>
          <w:p w:rsidR="00DB6EC8" w:rsidRDefault="00DB6EC8">
            <w:pPr>
              <w:pStyle w:val="ConsPlusNormal"/>
              <w:jc w:val="center"/>
            </w:pPr>
            <w:r>
              <w:t>x</w:t>
            </w:r>
          </w:p>
        </w:tc>
        <w:tc>
          <w:tcPr>
            <w:tcW w:w="1704" w:type="dxa"/>
            <w:gridSpan w:val="3"/>
          </w:tcPr>
          <w:p w:rsidR="00DB6EC8" w:rsidRDefault="00DB6EC8">
            <w:pPr>
              <w:pStyle w:val="ConsPlusNormal"/>
            </w:pPr>
            <w:r>
              <w:t>Обучение основам законодательства о защите прав потребителей</w:t>
            </w:r>
          </w:p>
        </w:tc>
      </w:tr>
      <w:tr w:rsidR="00DB6EC8" w:rsidTr="00DB6EC8">
        <w:tc>
          <w:tcPr>
            <w:tcW w:w="2188" w:type="dxa"/>
          </w:tcPr>
          <w:p w:rsidR="00DB6EC8" w:rsidRDefault="00DB6EC8">
            <w:pPr>
              <w:pStyle w:val="ConsPlusNormal"/>
            </w:pPr>
            <w:r>
              <w:lastRenderedPageBreak/>
              <w:t>2.10.1. Проведение Дней открытых дверей в органах государственной власти, ОМС Новосибирской области по вопросам защиты прав потребителей</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Минпромторг НСО,</w:t>
            </w:r>
          </w:p>
          <w:p w:rsidR="00DB6EC8" w:rsidRDefault="00DB6EC8">
            <w:pPr>
              <w:pStyle w:val="ConsPlusNormal"/>
            </w:pPr>
            <w:r>
              <w:t>Минтранс НСО,</w:t>
            </w:r>
          </w:p>
          <w:p w:rsidR="00DB6EC8" w:rsidRDefault="00DB6EC8">
            <w:pPr>
              <w:pStyle w:val="ConsPlusNormal"/>
            </w:pPr>
            <w:r>
              <w:t>Минстрой НСО,</w:t>
            </w:r>
          </w:p>
          <w:p w:rsidR="00DB6EC8" w:rsidRDefault="00DB6EC8">
            <w:pPr>
              <w:pStyle w:val="ConsPlusNormal"/>
            </w:pPr>
            <w:r>
              <w:t>Минздрав НСО,</w:t>
            </w:r>
          </w:p>
          <w:p w:rsidR="00DB6EC8" w:rsidRDefault="00DB6EC8">
            <w:pPr>
              <w:pStyle w:val="ConsPlusNormal"/>
            </w:pPr>
            <w:proofErr w:type="spellStart"/>
            <w:r>
              <w:t>МЖКХиЭ</w:t>
            </w:r>
            <w:proofErr w:type="spellEnd"/>
            <w:r>
              <w:t xml:space="preserve"> НСО,</w:t>
            </w:r>
          </w:p>
          <w:p w:rsidR="00DB6EC8" w:rsidRDefault="00DB6EC8">
            <w:pPr>
              <w:pStyle w:val="ConsPlusNormal"/>
            </w:pPr>
            <w:r>
              <w:t>Минобразования НСО,</w:t>
            </w:r>
          </w:p>
          <w:p w:rsidR="00DB6EC8" w:rsidRDefault="00DB6EC8">
            <w:pPr>
              <w:pStyle w:val="ConsPlusNormal"/>
            </w:pPr>
            <w:r>
              <w:t xml:space="preserve">Минтруда и </w:t>
            </w:r>
            <w:proofErr w:type="spellStart"/>
            <w:r>
              <w:t>соцразвития</w:t>
            </w:r>
            <w:proofErr w:type="spellEnd"/>
            <w:r>
              <w:t xml:space="preserve"> НСО, ГЖИ НСО,</w:t>
            </w:r>
          </w:p>
          <w:p w:rsidR="00DB6EC8" w:rsidRDefault="00DB6EC8">
            <w:pPr>
              <w:pStyle w:val="ConsPlusNormal"/>
            </w:pPr>
            <w:r>
              <w:t>ОМС (по согласованию)</w:t>
            </w:r>
          </w:p>
        </w:tc>
        <w:tc>
          <w:tcPr>
            <w:tcW w:w="965" w:type="dxa"/>
          </w:tcPr>
          <w:p w:rsidR="00DB6EC8" w:rsidRDefault="00DB6EC8">
            <w:pPr>
              <w:pStyle w:val="ConsPlusNormal"/>
              <w:jc w:val="center"/>
            </w:pPr>
            <w:r>
              <w:t>2018 - 2022 годы (ежегодно в марте)</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Ежегодное проведение Дней открытых дверей в областных исполнительных органах государственной власти Новосибирской области,</w:t>
            </w:r>
          </w:p>
          <w:p w:rsidR="00DB6EC8" w:rsidRDefault="00DB6EC8">
            <w:pPr>
              <w:pStyle w:val="ConsPlusNormal"/>
            </w:pPr>
            <w:r>
              <w:t>ОМС будет способствовать повышению уровня правовой грамотности населения</w:t>
            </w:r>
          </w:p>
        </w:tc>
      </w:tr>
      <w:tr w:rsidR="00DB6EC8" w:rsidTr="00DB6EC8">
        <w:tc>
          <w:tcPr>
            <w:tcW w:w="2188" w:type="dxa"/>
          </w:tcPr>
          <w:p w:rsidR="00DB6EC8" w:rsidRDefault="00DB6EC8">
            <w:pPr>
              <w:pStyle w:val="ConsPlusNormal"/>
            </w:pPr>
            <w:r>
              <w:t>2.10.2. Организация и проведение областной конференции по актуальным вопросам защиты прав потребителей</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Минпромторг НСО</w:t>
            </w:r>
          </w:p>
          <w:p w:rsidR="00DB6EC8" w:rsidRDefault="00DB6EC8">
            <w:pPr>
              <w:pStyle w:val="ConsPlusNormal"/>
            </w:pPr>
            <w:r>
              <w:t xml:space="preserve">во взаимодействии с </w:t>
            </w:r>
            <w:proofErr w:type="spellStart"/>
            <w:r>
              <w:t>Роспотребнадзором</w:t>
            </w:r>
            <w:proofErr w:type="spellEnd"/>
            <w:r>
              <w:t xml:space="preserve"> по НСО,</w:t>
            </w:r>
          </w:p>
          <w:p w:rsidR="00DB6EC8" w:rsidRDefault="00DB6EC8">
            <w:pPr>
              <w:pStyle w:val="ConsPlusNormal"/>
            </w:pPr>
            <w:r>
              <w:t>ОМС</w:t>
            </w:r>
          </w:p>
        </w:tc>
        <w:tc>
          <w:tcPr>
            <w:tcW w:w="965" w:type="dxa"/>
          </w:tcPr>
          <w:p w:rsidR="00DB6EC8" w:rsidRDefault="00DB6EC8">
            <w:pPr>
              <w:pStyle w:val="ConsPlusNormal"/>
              <w:jc w:val="center"/>
            </w:pPr>
            <w:r>
              <w:t>2018 - 2022 годы (ежегодно в марте)</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Создание площадки для обсуждения актуальных вопросов по защите прав потребителей, выработка решений, направленных на создание системы прав потребителей с минимальными рисками для участников гражданского общества</w:t>
            </w:r>
          </w:p>
        </w:tc>
      </w:tr>
      <w:tr w:rsidR="00DB6EC8" w:rsidTr="00DB6EC8">
        <w:tc>
          <w:tcPr>
            <w:tcW w:w="2188" w:type="dxa"/>
          </w:tcPr>
          <w:p w:rsidR="00DB6EC8" w:rsidRDefault="00DB6EC8">
            <w:pPr>
              <w:pStyle w:val="ConsPlusNormal"/>
            </w:pPr>
            <w:r>
              <w:t xml:space="preserve">2.10.3. Организация </w:t>
            </w:r>
            <w:r>
              <w:lastRenderedPageBreak/>
              <w:t>конкурсов профессионального мастерства среди работников сферы потребительского рынка и услуг</w:t>
            </w:r>
          </w:p>
        </w:tc>
        <w:tc>
          <w:tcPr>
            <w:tcW w:w="1983" w:type="dxa"/>
          </w:tcPr>
          <w:p w:rsidR="00DB6EC8" w:rsidRDefault="00DB6EC8">
            <w:pPr>
              <w:pStyle w:val="ConsPlusNormal"/>
            </w:pPr>
            <w:r>
              <w:lastRenderedPageBreak/>
              <w:t xml:space="preserve">Ведомственная </w:t>
            </w:r>
            <w:r>
              <w:lastRenderedPageBreak/>
              <w:t xml:space="preserve">целевая </w:t>
            </w:r>
            <w:hyperlink r:id="rId76">
              <w:r>
                <w:rPr>
                  <w:color w:val="0000FF"/>
                </w:rPr>
                <w:t>программа</w:t>
              </w:r>
            </w:hyperlink>
            <w:r>
              <w:t xml:space="preserve"> "Развитие торговли на территории Новосибирской области на 2015 - 2019 годы", утвержденная приказом </w:t>
            </w:r>
            <w:proofErr w:type="spellStart"/>
            <w:r>
              <w:t>Минпромторга</w:t>
            </w:r>
            <w:proofErr w:type="spellEnd"/>
            <w:r>
              <w:t xml:space="preserve"> НСО от 17.12.2014 N 362</w:t>
            </w:r>
          </w:p>
        </w:tc>
        <w:tc>
          <w:tcPr>
            <w:tcW w:w="2154" w:type="dxa"/>
          </w:tcPr>
          <w:p w:rsidR="00DB6EC8" w:rsidRDefault="00DB6EC8">
            <w:pPr>
              <w:pStyle w:val="ConsPlusNormal"/>
            </w:pPr>
            <w:r>
              <w:lastRenderedPageBreak/>
              <w:t xml:space="preserve">Минпромторг НСО во </w:t>
            </w:r>
            <w:r>
              <w:lastRenderedPageBreak/>
              <w:t>взаимодействии с Новосибирской торгово-промышленной палатой</w:t>
            </w:r>
          </w:p>
        </w:tc>
        <w:tc>
          <w:tcPr>
            <w:tcW w:w="965" w:type="dxa"/>
          </w:tcPr>
          <w:p w:rsidR="00DB6EC8" w:rsidRDefault="00DB6EC8">
            <w:pPr>
              <w:pStyle w:val="ConsPlusNormal"/>
              <w:jc w:val="center"/>
            </w:pPr>
            <w:r>
              <w:lastRenderedPageBreak/>
              <w:t xml:space="preserve">2018 - </w:t>
            </w:r>
            <w:r>
              <w:lastRenderedPageBreak/>
              <w:t>2019 годы</w:t>
            </w:r>
          </w:p>
        </w:tc>
        <w:tc>
          <w:tcPr>
            <w:tcW w:w="1303" w:type="dxa"/>
          </w:tcPr>
          <w:p w:rsidR="00DB6EC8" w:rsidRDefault="00DB6EC8">
            <w:pPr>
              <w:pStyle w:val="ConsPlusNormal"/>
              <w:jc w:val="center"/>
            </w:pPr>
            <w:r>
              <w:lastRenderedPageBreak/>
              <w:t>x</w:t>
            </w:r>
          </w:p>
        </w:tc>
        <w:tc>
          <w:tcPr>
            <w:tcW w:w="1116" w:type="dxa"/>
          </w:tcPr>
          <w:p w:rsidR="00DB6EC8" w:rsidRDefault="00DB6EC8">
            <w:pPr>
              <w:pStyle w:val="ConsPlusNormal"/>
              <w:jc w:val="center"/>
            </w:pPr>
            <w:r>
              <w:t>x</w:t>
            </w:r>
          </w:p>
        </w:tc>
        <w:tc>
          <w:tcPr>
            <w:tcW w:w="1124" w:type="dxa"/>
          </w:tcPr>
          <w:p w:rsidR="00DB6EC8" w:rsidRDefault="00DB6EC8">
            <w:pPr>
              <w:pStyle w:val="ConsPlusNormal"/>
              <w:jc w:val="center"/>
            </w:pPr>
            <w:r>
              <w:t>x</w:t>
            </w:r>
          </w:p>
        </w:tc>
        <w:tc>
          <w:tcPr>
            <w:tcW w:w="995" w:type="dxa"/>
            <w:gridSpan w:val="3"/>
          </w:tcPr>
          <w:p w:rsidR="00DB6EC8" w:rsidRDefault="00DB6EC8">
            <w:pPr>
              <w:pStyle w:val="ConsPlusNormal"/>
              <w:jc w:val="center"/>
            </w:pPr>
            <w:r>
              <w:t>-</w:t>
            </w:r>
          </w:p>
        </w:tc>
        <w:tc>
          <w:tcPr>
            <w:tcW w:w="989" w:type="dxa"/>
          </w:tcPr>
          <w:p w:rsidR="00DB6EC8" w:rsidRDefault="00DB6EC8">
            <w:pPr>
              <w:pStyle w:val="ConsPlusNormal"/>
              <w:jc w:val="center"/>
            </w:pPr>
            <w:r>
              <w:t>-</w:t>
            </w:r>
          </w:p>
        </w:tc>
        <w:tc>
          <w:tcPr>
            <w:tcW w:w="850" w:type="dxa"/>
            <w:gridSpan w:val="2"/>
          </w:tcPr>
          <w:p w:rsidR="00DB6EC8" w:rsidRDefault="00DB6EC8">
            <w:pPr>
              <w:pStyle w:val="ConsPlusNormal"/>
              <w:jc w:val="center"/>
            </w:pPr>
            <w:r>
              <w:t>-</w:t>
            </w:r>
          </w:p>
        </w:tc>
        <w:tc>
          <w:tcPr>
            <w:tcW w:w="1704" w:type="dxa"/>
            <w:gridSpan w:val="3"/>
          </w:tcPr>
          <w:p w:rsidR="00DB6EC8" w:rsidRDefault="00DB6EC8">
            <w:pPr>
              <w:pStyle w:val="ConsPlusNormal"/>
            </w:pPr>
            <w:r>
              <w:t xml:space="preserve">Повышение </w:t>
            </w:r>
            <w:r>
              <w:lastRenderedPageBreak/>
              <w:t>профессионального мастерства работников сферы торговли, имиджа рабочих профессий</w:t>
            </w:r>
          </w:p>
        </w:tc>
      </w:tr>
      <w:tr w:rsidR="00DB6EC8" w:rsidTr="00DB6EC8">
        <w:tc>
          <w:tcPr>
            <w:tcW w:w="2188" w:type="dxa"/>
          </w:tcPr>
          <w:p w:rsidR="00DB6EC8" w:rsidRDefault="00DB6EC8">
            <w:pPr>
              <w:pStyle w:val="ConsPlusNormal"/>
            </w:pPr>
            <w:r>
              <w:lastRenderedPageBreak/>
              <w:t>2.10.4. Проведение олимпиад, конкурсов по направлению "Защита прав потребителей" среди учащихся общеобразовательных организаций и профессиональных образовательных организаций, студентов образовательных организаций высшего образования</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Минобразования НСО</w:t>
            </w:r>
          </w:p>
          <w:p w:rsidR="00DB6EC8" w:rsidRDefault="00DB6EC8">
            <w:pPr>
              <w:pStyle w:val="ConsPlusNormal"/>
            </w:pPr>
            <w:r>
              <w:t xml:space="preserve">во взаимодействии с </w:t>
            </w:r>
            <w:proofErr w:type="spellStart"/>
            <w:r>
              <w:t>Роспотребнадзором</w:t>
            </w:r>
            <w:proofErr w:type="spellEnd"/>
            <w:r>
              <w:t xml:space="preserve"> НСО,</w:t>
            </w:r>
          </w:p>
          <w:p w:rsidR="00DB6EC8" w:rsidRDefault="00DB6EC8">
            <w:pPr>
              <w:pStyle w:val="ConsPlusNormal"/>
            </w:pPr>
            <w:r>
              <w:t>ОМС,</w:t>
            </w:r>
          </w:p>
          <w:p w:rsidR="00DB6EC8" w:rsidRDefault="00DB6EC8">
            <w:pPr>
              <w:pStyle w:val="ConsPlusNormal"/>
            </w:pPr>
            <w:r>
              <w:t>ГБПОУ НСО "НТЭК",</w:t>
            </w:r>
          </w:p>
          <w:p w:rsidR="00DB6EC8" w:rsidRDefault="00DB6EC8">
            <w:pPr>
              <w:pStyle w:val="ConsPlusNormal"/>
            </w:pPr>
            <w:r>
              <w:t>общественными организациями</w:t>
            </w:r>
          </w:p>
        </w:tc>
        <w:tc>
          <w:tcPr>
            <w:tcW w:w="965" w:type="dxa"/>
          </w:tcPr>
          <w:p w:rsidR="00DB6EC8" w:rsidRDefault="00DB6EC8">
            <w:pPr>
              <w:pStyle w:val="ConsPlusNormal"/>
              <w:jc w:val="center"/>
            </w:pPr>
            <w:r>
              <w:t>2018 - 2022 годы (ежегодно в марте)</w:t>
            </w:r>
          </w:p>
        </w:tc>
        <w:tc>
          <w:tcPr>
            <w:tcW w:w="1303" w:type="dxa"/>
          </w:tcPr>
          <w:p w:rsidR="00DB6EC8" w:rsidRDefault="00DB6EC8">
            <w:pPr>
              <w:pStyle w:val="ConsPlusNormal"/>
              <w:jc w:val="center"/>
            </w:pPr>
            <w:r>
              <w:t>x</w:t>
            </w:r>
          </w:p>
        </w:tc>
        <w:tc>
          <w:tcPr>
            <w:tcW w:w="1116" w:type="dxa"/>
          </w:tcPr>
          <w:p w:rsidR="00DB6EC8" w:rsidRDefault="00DB6EC8">
            <w:pPr>
              <w:pStyle w:val="ConsPlusNormal"/>
              <w:jc w:val="center"/>
            </w:pPr>
            <w:r>
              <w:t>x</w:t>
            </w:r>
          </w:p>
        </w:tc>
        <w:tc>
          <w:tcPr>
            <w:tcW w:w="1124" w:type="dxa"/>
          </w:tcPr>
          <w:p w:rsidR="00DB6EC8" w:rsidRDefault="00DB6EC8">
            <w:pPr>
              <w:pStyle w:val="ConsPlusNormal"/>
              <w:jc w:val="center"/>
            </w:pPr>
            <w:r>
              <w:t>x</w:t>
            </w:r>
          </w:p>
        </w:tc>
        <w:tc>
          <w:tcPr>
            <w:tcW w:w="995" w:type="dxa"/>
            <w:gridSpan w:val="3"/>
          </w:tcPr>
          <w:p w:rsidR="00DB6EC8" w:rsidRDefault="00DB6EC8">
            <w:pPr>
              <w:pStyle w:val="ConsPlusNormal"/>
              <w:jc w:val="center"/>
            </w:pPr>
            <w:r>
              <w:t>x</w:t>
            </w:r>
          </w:p>
        </w:tc>
        <w:tc>
          <w:tcPr>
            <w:tcW w:w="989" w:type="dxa"/>
          </w:tcPr>
          <w:p w:rsidR="00DB6EC8" w:rsidRDefault="00DB6EC8">
            <w:pPr>
              <w:pStyle w:val="ConsPlusNormal"/>
              <w:jc w:val="center"/>
            </w:pPr>
            <w:r>
              <w:t>x</w:t>
            </w:r>
          </w:p>
        </w:tc>
        <w:tc>
          <w:tcPr>
            <w:tcW w:w="850" w:type="dxa"/>
            <w:gridSpan w:val="2"/>
          </w:tcPr>
          <w:p w:rsidR="00DB6EC8" w:rsidRDefault="00DB6EC8">
            <w:pPr>
              <w:pStyle w:val="ConsPlusNormal"/>
              <w:jc w:val="center"/>
            </w:pPr>
            <w:r>
              <w:t>x</w:t>
            </w:r>
          </w:p>
        </w:tc>
        <w:tc>
          <w:tcPr>
            <w:tcW w:w="1704" w:type="dxa"/>
            <w:gridSpan w:val="3"/>
          </w:tcPr>
          <w:p w:rsidR="00DB6EC8" w:rsidRDefault="00DB6EC8">
            <w:pPr>
              <w:pStyle w:val="ConsPlusNormal"/>
            </w:pPr>
            <w:r>
              <w:t>Повышение уровня правовой грамотности не менее 300 учащихся и студентов в год</w:t>
            </w:r>
          </w:p>
        </w:tc>
      </w:tr>
      <w:tr w:rsidR="00DB6EC8" w:rsidTr="00DB6EC8">
        <w:tc>
          <w:tcPr>
            <w:tcW w:w="2188" w:type="dxa"/>
          </w:tcPr>
          <w:p w:rsidR="00DB6EC8" w:rsidRDefault="00DB6EC8">
            <w:pPr>
              <w:pStyle w:val="ConsPlusNormal"/>
            </w:pPr>
            <w:r>
              <w:t>2.11. Организация информационных стендов по вопросам защиты прав потребителей в органах местного самоуправления</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ОМС (по согласованию)</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Информирование широкого круга граждан о правах потребителей и способах их защиты в 35 ОМС Новосибирской области</w:t>
            </w:r>
          </w:p>
        </w:tc>
      </w:tr>
      <w:tr w:rsidR="00DB6EC8" w:rsidTr="00DB6EC8">
        <w:tc>
          <w:tcPr>
            <w:tcW w:w="2188" w:type="dxa"/>
          </w:tcPr>
          <w:p w:rsidR="00DB6EC8" w:rsidRDefault="00DB6EC8">
            <w:pPr>
              <w:pStyle w:val="ConsPlusNormal"/>
            </w:pPr>
            <w:r>
              <w:t xml:space="preserve">2.12. Организация </w:t>
            </w:r>
            <w:r>
              <w:lastRenderedPageBreak/>
              <w:t>консультирования по вопросам в сфере защиты прав потребителей на оптово-розничных универсальных ярмарках</w:t>
            </w:r>
          </w:p>
        </w:tc>
        <w:tc>
          <w:tcPr>
            <w:tcW w:w="1983" w:type="dxa"/>
          </w:tcPr>
          <w:p w:rsidR="00DB6EC8" w:rsidRDefault="00DB6EC8">
            <w:pPr>
              <w:pStyle w:val="ConsPlusNormal"/>
            </w:pPr>
            <w:r>
              <w:lastRenderedPageBreak/>
              <w:t>Вне программ</w:t>
            </w:r>
          </w:p>
        </w:tc>
        <w:tc>
          <w:tcPr>
            <w:tcW w:w="2154" w:type="dxa"/>
          </w:tcPr>
          <w:p w:rsidR="00DB6EC8" w:rsidRDefault="00DB6EC8">
            <w:pPr>
              <w:pStyle w:val="ConsPlusNormal"/>
            </w:pPr>
            <w:r>
              <w:t xml:space="preserve">Минпромторг НСО во </w:t>
            </w:r>
            <w:r>
              <w:lastRenderedPageBreak/>
              <w:t xml:space="preserve">взаимодействии с </w:t>
            </w:r>
            <w:proofErr w:type="spellStart"/>
            <w:r>
              <w:t>Роспотребнадзором</w:t>
            </w:r>
            <w:proofErr w:type="spellEnd"/>
            <w:r>
              <w:t xml:space="preserve"> НСО,</w:t>
            </w:r>
          </w:p>
          <w:p w:rsidR="00DB6EC8" w:rsidRDefault="00DB6EC8">
            <w:pPr>
              <w:pStyle w:val="ConsPlusNormal"/>
            </w:pPr>
            <w:r>
              <w:t>ОМС</w:t>
            </w:r>
          </w:p>
        </w:tc>
        <w:tc>
          <w:tcPr>
            <w:tcW w:w="965" w:type="dxa"/>
          </w:tcPr>
          <w:p w:rsidR="00DB6EC8" w:rsidRDefault="00DB6EC8">
            <w:pPr>
              <w:pStyle w:val="ConsPlusNormal"/>
              <w:jc w:val="center"/>
            </w:pPr>
            <w:r>
              <w:lastRenderedPageBreak/>
              <w:t xml:space="preserve">2018 - </w:t>
            </w:r>
            <w:r>
              <w:lastRenderedPageBreak/>
              <w:t>2022 годы</w:t>
            </w:r>
          </w:p>
        </w:tc>
        <w:tc>
          <w:tcPr>
            <w:tcW w:w="1303" w:type="dxa"/>
          </w:tcPr>
          <w:p w:rsidR="00DB6EC8" w:rsidRDefault="00DB6EC8">
            <w:pPr>
              <w:pStyle w:val="ConsPlusNormal"/>
              <w:jc w:val="center"/>
            </w:pPr>
            <w:r>
              <w:lastRenderedPageBreak/>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 xml:space="preserve">Обеспечение </w:t>
            </w:r>
            <w:r>
              <w:lastRenderedPageBreak/>
              <w:t>информированности по вопросам защиты прав потребителей на всех проводимых оптово-розничных универсальных ярмарках</w:t>
            </w:r>
          </w:p>
        </w:tc>
      </w:tr>
      <w:tr w:rsidR="00DB6EC8" w:rsidTr="00DB6EC8">
        <w:tc>
          <w:tcPr>
            <w:tcW w:w="2188" w:type="dxa"/>
          </w:tcPr>
          <w:p w:rsidR="00DB6EC8" w:rsidRDefault="00DB6EC8">
            <w:pPr>
              <w:pStyle w:val="ConsPlusNormal"/>
            </w:pPr>
            <w:r>
              <w:lastRenderedPageBreak/>
              <w:t>2.13. Создание страниц в социальных сетях, портала по вопросам защиты прав потребителей</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ОМС (по согласованию),</w:t>
            </w:r>
          </w:p>
          <w:p w:rsidR="00DB6EC8" w:rsidRDefault="00DB6EC8">
            <w:pPr>
              <w:pStyle w:val="ConsPlusNormal"/>
            </w:pPr>
            <w:r>
              <w:t>общественные организации (по согласованию)</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Создание социальных страниц, портала будет способствовать повышению уровня правовой грамотности по вопросам защиты прав потребителей</w:t>
            </w:r>
          </w:p>
        </w:tc>
      </w:tr>
      <w:tr w:rsidR="00DB6EC8" w:rsidTr="00DB6EC8">
        <w:tc>
          <w:tcPr>
            <w:tcW w:w="2188" w:type="dxa"/>
          </w:tcPr>
          <w:p w:rsidR="00DB6EC8" w:rsidRDefault="00DB6EC8">
            <w:pPr>
              <w:pStyle w:val="ConsPlusNormal"/>
            </w:pPr>
            <w:r>
              <w:t>2.14. Организация студенческих юридических консультаций и юридических клиник по вопросам защиты прав потребителей</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ГБПОУ НСО "НТЭК" (по согласованию),</w:t>
            </w:r>
          </w:p>
          <w:p w:rsidR="00DB6EC8" w:rsidRDefault="00DB6EC8">
            <w:pPr>
              <w:pStyle w:val="ConsPlusNormal"/>
            </w:pPr>
            <w:r>
              <w:t>ФГБОУ ВО "НГУЭУ" (по согласованию)</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Повышение уровня правовой грамотности по вопросам защиты прав потребителей не менее 30 студентов в год</w:t>
            </w:r>
          </w:p>
        </w:tc>
      </w:tr>
      <w:tr w:rsidR="00DB6EC8" w:rsidTr="00DB6EC8">
        <w:tc>
          <w:tcPr>
            <w:tcW w:w="2188" w:type="dxa"/>
          </w:tcPr>
          <w:p w:rsidR="00DB6EC8" w:rsidRDefault="00DB6EC8">
            <w:pPr>
              <w:pStyle w:val="ConsPlusNormal"/>
            </w:pPr>
            <w:r>
              <w:t xml:space="preserve">2.15. Подготовка методических материалов в рамках проведения </w:t>
            </w:r>
            <w:r>
              <w:lastRenderedPageBreak/>
              <w:t>мероприятий по повышению цифровой грамотности потребителей</w:t>
            </w:r>
          </w:p>
        </w:tc>
        <w:tc>
          <w:tcPr>
            <w:tcW w:w="1983" w:type="dxa"/>
          </w:tcPr>
          <w:p w:rsidR="00DB6EC8" w:rsidRDefault="00DB6EC8">
            <w:pPr>
              <w:pStyle w:val="ConsPlusNormal"/>
            </w:pPr>
            <w:r>
              <w:lastRenderedPageBreak/>
              <w:t>Вне программ</w:t>
            </w:r>
          </w:p>
        </w:tc>
        <w:tc>
          <w:tcPr>
            <w:tcW w:w="2154" w:type="dxa"/>
          </w:tcPr>
          <w:p w:rsidR="00DB6EC8" w:rsidRDefault="00DB6EC8">
            <w:pPr>
              <w:pStyle w:val="ConsPlusNormal"/>
            </w:pPr>
            <w:r>
              <w:t xml:space="preserve">Минпромторг НСО совместно с </w:t>
            </w:r>
            <w:proofErr w:type="spellStart"/>
            <w:r>
              <w:t>Минцифрой</w:t>
            </w:r>
            <w:proofErr w:type="spellEnd"/>
            <w:r>
              <w:t xml:space="preserve"> НСО,</w:t>
            </w:r>
          </w:p>
          <w:p w:rsidR="00DB6EC8" w:rsidRDefault="00DB6EC8">
            <w:pPr>
              <w:pStyle w:val="ConsPlusNormal"/>
            </w:pPr>
            <w:r>
              <w:t xml:space="preserve">Минобразования </w:t>
            </w:r>
            <w:r>
              <w:lastRenderedPageBreak/>
              <w:t>НСО</w:t>
            </w:r>
          </w:p>
        </w:tc>
        <w:tc>
          <w:tcPr>
            <w:tcW w:w="965" w:type="dxa"/>
          </w:tcPr>
          <w:p w:rsidR="00DB6EC8" w:rsidRDefault="00DB6EC8">
            <w:pPr>
              <w:pStyle w:val="ConsPlusNormal"/>
              <w:jc w:val="center"/>
            </w:pPr>
            <w:r>
              <w:lastRenderedPageBreak/>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 xml:space="preserve">Повышение уровня правовой грамотности </w:t>
            </w:r>
            <w:r>
              <w:lastRenderedPageBreak/>
              <w:t>населения Новосибирской области по вопросам защиты прав потребителей</w:t>
            </w:r>
          </w:p>
        </w:tc>
      </w:tr>
      <w:tr w:rsidR="00DB6EC8" w:rsidTr="00DB6EC8">
        <w:tc>
          <w:tcPr>
            <w:tcW w:w="2188" w:type="dxa"/>
          </w:tcPr>
          <w:p w:rsidR="00DB6EC8" w:rsidRDefault="00DB6EC8">
            <w:pPr>
              <w:pStyle w:val="ConsPlusNormal"/>
            </w:pPr>
            <w:r>
              <w:lastRenderedPageBreak/>
              <w:t>Итого затрат на решение задачи 1, в том числе:</w:t>
            </w:r>
          </w:p>
        </w:tc>
        <w:tc>
          <w:tcPr>
            <w:tcW w:w="1983" w:type="dxa"/>
          </w:tcPr>
          <w:p w:rsidR="00DB6EC8" w:rsidRDefault="00DB6EC8">
            <w:pPr>
              <w:pStyle w:val="ConsPlusNormal"/>
            </w:pPr>
          </w:p>
        </w:tc>
        <w:tc>
          <w:tcPr>
            <w:tcW w:w="2154" w:type="dxa"/>
          </w:tcPr>
          <w:p w:rsidR="00DB6EC8" w:rsidRDefault="00DB6EC8">
            <w:pPr>
              <w:pStyle w:val="ConsPlusNormal"/>
            </w:pPr>
          </w:p>
        </w:tc>
        <w:tc>
          <w:tcPr>
            <w:tcW w:w="965" w:type="dxa"/>
          </w:tcPr>
          <w:p w:rsidR="00DB6EC8" w:rsidRDefault="00DB6EC8">
            <w:pPr>
              <w:pStyle w:val="ConsPlusNormal"/>
            </w:pPr>
          </w:p>
        </w:tc>
        <w:tc>
          <w:tcPr>
            <w:tcW w:w="1303" w:type="dxa"/>
          </w:tcPr>
          <w:p w:rsidR="00DB6EC8" w:rsidRDefault="00DB6EC8">
            <w:pPr>
              <w:pStyle w:val="ConsPlusNormal"/>
              <w:jc w:val="center"/>
            </w:pPr>
            <w:r>
              <w:t>52000,0</w:t>
            </w:r>
          </w:p>
        </w:tc>
        <w:tc>
          <w:tcPr>
            <w:tcW w:w="1116" w:type="dxa"/>
          </w:tcPr>
          <w:p w:rsidR="00DB6EC8" w:rsidRDefault="00DB6EC8">
            <w:pPr>
              <w:pStyle w:val="ConsPlusNormal"/>
            </w:pPr>
          </w:p>
        </w:tc>
        <w:tc>
          <w:tcPr>
            <w:tcW w:w="1124" w:type="dxa"/>
          </w:tcPr>
          <w:p w:rsidR="00DB6EC8" w:rsidRDefault="00DB6EC8">
            <w:pPr>
              <w:pStyle w:val="ConsPlusNormal"/>
              <w:jc w:val="center"/>
            </w:pPr>
            <w:r>
              <w:t>13000,0</w:t>
            </w:r>
          </w:p>
        </w:tc>
        <w:tc>
          <w:tcPr>
            <w:tcW w:w="995" w:type="dxa"/>
            <w:gridSpan w:val="3"/>
          </w:tcPr>
          <w:p w:rsidR="00DB6EC8" w:rsidRDefault="00DB6EC8">
            <w:pPr>
              <w:pStyle w:val="ConsPlusNormal"/>
              <w:jc w:val="center"/>
            </w:pPr>
            <w:r>
              <w:t>13000,0</w:t>
            </w:r>
          </w:p>
        </w:tc>
        <w:tc>
          <w:tcPr>
            <w:tcW w:w="989" w:type="dxa"/>
          </w:tcPr>
          <w:p w:rsidR="00DB6EC8" w:rsidRDefault="00DB6EC8">
            <w:pPr>
              <w:pStyle w:val="ConsPlusNormal"/>
              <w:jc w:val="center"/>
            </w:pPr>
            <w:r>
              <w:t>13000,0</w:t>
            </w:r>
          </w:p>
        </w:tc>
        <w:tc>
          <w:tcPr>
            <w:tcW w:w="850" w:type="dxa"/>
            <w:gridSpan w:val="2"/>
          </w:tcPr>
          <w:p w:rsidR="00DB6EC8" w:rsidRDefault="00DB6EC8">
            <w:pPr>
              <w:pStyle w:val="ConsPlusNormal"/>
              <w:jc w:val="center"/>
            </w:pPr>
            <w:r>
              <w:t>13000,0</w:t>
            </w:r>
          </w:p>
        </w:tc>
        <w:tc>
          <w:tcPr>
            <w:tcW w:w="1704" w:type="dxa"/>
            <w:gridSpan w:val="3"/>
          </w:tcPr>
          <w:p w:rsidR="00DB6EC8" w:rsidRDefault="00DB6EC8">
            <w:pPr>
              <w:pStyle w:val="ConsPlusNormal"/>
            </w:pPr>
          </w:p>
        </w:tc>
      </w:tr>
      <w:tr w:rsidR="00DB6EC8" w:rsidTr="00DB6EC8">
        <w:tc>
          <w:tcPr>
            <w:tcW w:w="2188" w:type="dxa"/>
          </w:tcPr>
          <w:p w:rsidR="00DB6EC8" w:rsidRDefault="00DB6EC8">
            <w:pPr>
              <w:pStyle w:val="ConsPlusNormal"/>
            </w:pPr>
            <w:r>
              <w:t>областной бюджет</w:t>
            </w:r>
          </w:p>
        </w:tc>
        <w:tc>
          <w:tcPr>
            <w:tcW w:w="1983" w:type="dxa"/>
          </w:tcPr>
          <w:p w:rsidR="00DB6EC8" w:rsidRDefault="00DB6EC8">
            <w:pPr>
              <w:pStyle w:val="ConsPlusNormal"/>
            </w:pPr>
          </w:p>
        </w:tc>
        <w:tc>
          <w:tcPr>
            <w:tcW w:w="2154" w:type="dxa"/>
          </w:tcPr>
          <w:p w:rsidR="00DB6EC8" w:rsidRDefault="00DB6EC8">
            <w:pPr>
              <w:pStyle w:val="ConsPlusNormal"/>
            </w:pPr>
          </w:p>
        </w:tc>
        <w:tc>
          <w:tcPr>
            <w:tcW w:w="965" w:type="dxa"/>
          </w:tcPr>
          <w:p w:rsidR="00DB6EC8" w:rsidRDefault="00DB6EC8">
            <w:pPr>
              <w:pStyle w:val="ConsPlusNormal"/>
            </w:pPr>
          </w:p>
        </w:tc>
        <w:tc>
          <w:tcPr>
            <w:tcW w:w="1303" w:type="dxa"/>
          </w:tcPr>
          <w:p w:rsidR="00DB6EC8" w:rsidRDefault="00DB6EC8">
            <w:pPr>
              <w:pStyle w:val="ConsPlusNormal"/>
              <w:jc w:val="center"/>
            </w:pPr>
            <w:r>
              <w:t>52000,0</w:t>
            </w:r>
          </w:p>
        </w:tc>
        <w:tc>
          <w:tcPr>
            <w:tcW w:w="1116" w:type="dxa"/>
          </w:tcPr>
          <w:p w:rsidR="00DB6EC8" w:rsidRDefault="00DB6EC8">
            <w:pPr>
              <w:pStyle w:val="ConsPlusNormal"/>
            </w:pPr>
          </w:p>
        </w:tc>
        <w:tc>
          <w:tcPr>
            <w:tcW w:w="1124" w:type="dxa"/>
          </w:tcPr>
          <w:p w:rsidR="00DB6EC8" w:rsidRDefault="00DB6EC8">
            <w:pPr>
              <w:pStyle w:val="ConsPlusNormal"/>
              <w:jc w:val="center"/>
            </w:pPr>
            <w:r>
              <w:t>13000,0</w:t>
            </w:r>
          </w:p>
        </w:tc>
        <w:tc>
          <w:tcPr>
            <w:tcW w:w="995" w:type="dxa"/>
            <w:gridSpan w:val="3"/>
          </w:tcPr>
          <w:p w:rsidR="00DB6EC8" w:rsidRDefault="00DB6EC8">
            <w:pPr>
              <w:pStyle w:val="ConsPlusNormal"/>
              <w:jc w:val="center"/>
            </w:pPr>
            <w:r>
              <w:t>13000,0</w:t>
            </w:r>
          </w:p>
        </w:tc>
        <w:tc>
          <w:tcPr>
            <w:tcW w:w="989" w:type="dxa"/>
          </w:tcPr>
          <w:p w:rsidR="00DB6EC8" w:rsidRDefault="00DB6EC8">
            <w:pPr>
              <w:pStyle w:val="ConsPlusNormal"/>
              <w:jc w:val="center"/>
            </w:pPr>
            <w:r>
              <w:t>13000,0</w:t>
            </w:r>
          </w:p>
        </w:tc>
        <w:tc>
          <w:tcPr>
            <w:tcW w:w="850" w:type="dxa"/>
            <w:gridSpan w:val="2"/>
          </w:tcPr>
          <w:p w:rsidR="00DB6EC8" w:rsidRDefault="00DB6EC8">
            <w:pPr>
              <w:pStyle w:val="ConsPlusNormal"/>
              <w:jc w:val="center"/>
            </w:pPr>
            <w:r>
              <w:t>13000,0</w:t>
            </w:r>
          </w:p>
        </w:tc>
        <w:tc>
          <w:tcPr>
            <w:tcW w:w="1704" w:type="dxa"/>
            <w:gridSpan w:val="3"/>
          </w:tcPr>
          <w:p w:rsidR="00DB6EC8" w:rsidRDefault="00DB6EC8">
            <w:pPr>
              <w:pStyle w:val="ConsPlusNormal"/>
            </w:pPr>
          </w:p>
        </w:tc>
      </w:tr>
      <w:tr w:rsidR="00DB6EC8" w:rsidTr="00DB6EC8">
        <w:tc>
          <w:tcPr>
            <w:tcW w:w="2188" w:type="dxa"/>
          </w:tcPr>
          <w:p w:rsidR="00DB6EC8" w:rsidRDefault="00DB6EC8">
            <w:pPr>
              <w:pStyle w:val="ConsPlusNormal"/>
            </w:pPr>
            <w:r>
              <w:t>Задача 3. Профилактика правонарушений в сфере защиты прав потребителей</w:t>
            </w:r>
          </w:p>
        </w:tc>
        <w:tc>
          <w:tcPr>
            <w:tcW w:w="1983" w:type="dxa"/>
          </w:tcPr>
          <w:p w:rsidR="00DB6EC8" w:rsidRDefault="00DB6EC8">
            <w:pPr>
              <w:pStyle w:val="ConsPlusNormal"/>
            </w:pPr>
          </w:p>
        </w:tc>
        <w:tc>
          <w:tcPr>
            <w:tcW w:w="2154" w:type="dxa"/>
          </w:tcPr>
          <w:p w:rsidR="00DB6EC8" w:rsidRDefault="00DB6EC8">
            <w:pPr>
              <w:pStyle w:val="ConsPlusNormal"/>
            </w:pPr>
          </w:p>
        </w:tc>
        <w:tc>
          <w:tcPr>
            <w:tcW w:w="965" w:type="dxa"/>
          </w:tcPr>
          <w:p w:rsidR="00DB6EC8" w:rsidRDefault="00DB6EC8">
            <w:pPr>
              <w:pStyle w:val="ConsPlusNormal"/>
            </w:pPr>
          </w:p>
        </w:tc>
        <w:tc>
          <w:tcPr>
            <w:tcW w:w="1303" w:type="dxa"/>
          </w:tcPr>
          <w:p w:rsidR="00DB6EC8" w:rsidRDefault="00DB6EC8">
            <w:pPr>
              <w:pStyle w:val="ConsPlusNormal"/>
            </w:pPr>
          </w:p>
        </w:tc>
        <w:tc>
          <w:tcPr>
            <w:tcW w:w="1116" w:type="dxa"/>
          </w:tcPr>
          <w:p w:rsidR="00DB6EC8" w:rsidRDefault="00DB6EC8">
            <w:pPr>
              <w:pStyle w:val="ConsPlusNormal"/>
            </w:pPr>
          </w:p>
        </w:tc>
        <w:tc>
          <w:tcPr>
            <w:tcW w:w="1124" w:type="dxa"/>
          </w:tcPr>
          <w:p w:rsidR="00DB6EC8" w:rsidRDefault="00DB6EC8">
            <w:pPr>
              <w:pStyle w:val="ConsPlusNormal"/>
            </w:pPr>
          </w:p>
        </w:tc>
        <w:tc>
          <w:tcPr>
            <w:tcW w:w="995" w:type="dxa"/>
            <w:gridSpan w:val="3"/>
          </w:tcPr>
          <w:p w:rsidR="00DB6EC8" w:rsidRDefault="00DB6EC8">
            <w:pPr>
              <w:pStyle w:val="ConsPlusNormal"/>
            </w:pPr>
          </w:p>
        </w:tc>
        <w:tc>
          <w:tcPr>
            <w:tcW w:w="989" w:type="dxa"/>
          </w:tcPr>
          <w:p w:rsidR="00DB6EC8" w:rsidRDefault="00DB6EC8">
            <w:pPr>
              <w:pStyle w:val="ConsPlusNormal"/>
            </w:pPr>
          </w:p>
        </w:tc>
        <w:tc>
          <w:tcPr>
            <w:tcW w:w="850" w:type="dxa"/>
            <w:gridSpan w:val="2"/>
          </w:tcPr>
          <w:p w:rsidR="00DB6EC8" w:rsidRDefault="00DB6EC8">
            <w:pPr>
              <w:pStyle w:val="ConsPlusNormal"/>
            </w:pPr>
          </w:p>
        </w:tc>
        <w:tc>
          <w:tcPr>
            <w:tcW w:w="1704" w:type="dxa"/>
            <w:gridSpan w:val="3"/>
          </w:tcPr>
          <w:p w:rsidR="00DB6EC8" w:rsidRDefault="00DB6EC8">
            <w:pPr>
              <w:pStyle w:val="ConsPlusNormal"/>
            </w:pPr>
          </w:p>
        </w:tc>
      </w:tr>
      <w:tr w:rsidR="00DB6EC8" w:rsidTr="00DB6EC8">
        <w:tc>
          <w:tcPr>
            <w:tcW w:w="2188" w:type="dxa"/>
          </w:tcPr>
          <w:p w:rsidR="00DB6EC8" w:rsidRDefault="00DB6EC8">
            <w:pPr>
              <w:pStyle w:val="ConsPlusNormal"/>
            </w:pPr>
            <w:r>
              <w:t>3.1. Проведение мероприятий по недопущению фактов торговли в неустановленных местах, в том числе вдоль автодорог</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ОМС (по согласованию),</w:t>
            </w:r>
          </w:p>
          <w:p w:rsidR="00DB6EC8" w:rsidRDefault="00DB6EC8">
            <w:pPr>
              <w:pStyle w:val="ConsPlusNormal"/>
            </w:pPr>
            <w:r>
              <w:t>ГУ МВД России по НСО (по согласованию)</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Осуществление постоянного контроля в целях недопущения фактов торговли в неустановленных местах</w:t>
            </w:r>
          </w:p>
        </w:tc>
      </w:tr>
      <w:tr w:rsidR="00DB6EC8" w:rsidTr="00DB6EC8">
        <w:tc>
          <w:tcPr>
            <w:tcW w:w="2188" w:type="dxa"/>
          </w:tcPr>
          <w:p w:rsidR="00DB6EC8" w:rsidRDefault="00DB6EC8">
            <w:pPr>
              <w:pStyle w:val="ConsPlusNormal"/>
            </w:pPr>
            <w:r>
              <w:t>3.2. Организация работы по недопущению нарушений качества предоставления жилищно-коммунальных услуг</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ГЖИ по НСО</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 xml:space="preserve">Организация ежемесячных проверок исполнения требований жилищно-коммунального законодательства обеспечит снижение нарушений прав </w:t>
            </w:r>
            <w:r>
              <w:lastRenderedPageBreak/>
              <w:t>потребителей</w:t>
            </w:r>
          </w:p>
        </w:tc>
      </w:tr>
      <w:tr w:rsidR="00DB6EC8" w:rsidTr="00DB6EC8">
        <w:tc>
          <w:tcPr>
            <w:tcW w:w="2188" w:type="dxa"/>
          </w:tcPr>
          <w:p w:rsidR="00DB6EC8" w:rsidRDefault="00DB6EC8">
            <w:pPr>
              <w:pStyle w:val="ConsPlusNormal"/>
            </w:pPr>
            <w:r>
              <w:lastRenderedPageBreak/>
              <w:t>3.3. Проведение оценки качества оказания услуг организациями социального обслуживания</w:t>
            </w:r>
          </w:p>
        </w:tc>
        <w:tc>
          <w:tcPr>
            <w:tcW w:w="1983" w:type="dxa"/>
          </w:tcPr>
          <w:p w:rsidR="00DB6EC8" w:rsidRDefault="00DB6EC8">
            <w:pPr>
              <w:pStyle w:val="ConsPlusNormal"/>
            </w:pPr>
            <w:r>
              <w:t xml:space="preserve">Государственная </w:t>
            </w:r>
            <w:hyperlink r:id="rId77">
              <w:r>
                <w:rPr>
                  <w:color w:val="0000FF"/>
                </w:rPr>
                <w:t>программа</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утвержденная постановлением Правительства Новосибирской области от 31.07.2013 N 322-п</w:t>
            </w:r>
          </w:p>
        </w:tc>
        <w:tc>
          <w:tcPr>
            <w:tcW w:w="2154" w:type="dxa"/>
          </w:tcPr>
          <w:p w:rsidR="00DB6EC8" w:rsidRDefault="00DB6EC8">
            <w:pPr>
              <w:pStyle w:val="ConsPlusNormal"/>
            </w:pPr>
            <w:r>
              <w:t xml:space="preserve">Минтруда и </w:t>
            </w:r>
            <w:proofErr w:type="spellStart"/>
            <w:r>
              <w:t>соцразвития</w:t>
            </w:r>
            <w:proofErr w:type="spellEnd"/>
            <w:r>
              <w:t xml:space="preserve"> НСО</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1338,0</w:t>
            </w:r>
          </w:p>
        </w:tc>
        <w:tc>
          <w:tcPr>
            <w:tcW w:w="1116" w:type="dxa"/>
          </w:tcPr>
          <w:p w:rsidR="00DB6EC8" w:rsidRDefault="00DB6EC8">
            <w:pPr>
              <w:pStyle w:val="ConsPlusNormal"/>
              <w:jc w:val="center"/>
            </w:pPr>
            <w:r>
              <w:t>300,0</w:t>
            </w:r>
          </w:p>
        </w:tc>
        <w:tc>
          <w:tcPr>
            <w:tcW w:w="1124" w:type="dxa"/>
          </w:tcPr>
          <w:p w:rsidR="00DB6EC8" w:rsidRDefault="00DB6EC8">
            <w:pPr>
              <w:pStyle w:val="ConsPlusNormal"/>
              <w:jc w:val="center"/>
            </w:pPr>
            <w:r>
              <w:t>138,0</w:t>
            </w:r>
          </w:p>
        </w:tc>
        <w:tc>
          <w:tcPr>
            <w:tcW w:w="995" w:type="dxa"/>
            <w:gridSpan w:val="3"/>
          </w:tcPr>
          <w:p w:rsidR="00DB6EC8" w:rsidRDefault="00DB6EC8">
            <w:pPr>
              <w:pStyle w:val="ConsPlusNormal"/>
              <w:jc w:val="center"/>
            </w:pPr>
            <w:r>
              <w:t>300,0</w:t>
            </w:r>
          </w:p>
        </w:tc>
        <w:tc>
          <w:tcPr>
            <w:tcW w:w="989" w:type="dxa"/>
          </w:tcPr>
          <w:p w:rsidR="00DB6EC8" w:rsidRDefault="00DB6EC8">
            <w:pPr>
              <w:pStyle w:val="ConsPlusNormal"/>
              <w:jc w:val="center"/>
            </w:pPr>
            <w:r>
              <w:t>300,0</w:t>
            </w:r>
          </w:p>
        </w:tc>
        <w:tc>
          <w:tcPr>
            <w:tcW w:w="850" w:type="dxa"/>
            <w:gridSpan w:val="2"/>
          </w:tcPr>
          <w:p w:rsidR="00DB6EC8" w:rsidRDefault="00DB6EC8">
            <w:pPr>
              <w:pStyle w:val="ConsPlusNormal"/>
              <w:jc w:val="center"/>
            </w:pPr>
            <w:r>
              <w:t xml:space="preserve">300,0 </w:t>
            </w:r>
            <w:hyperlink w:anchor="P1563">
              <w:r>
                <w:rPr>
                  <w:color w:val="0000FF"/>
                </w:rPr>
                <w:t>&lt;*&gt;</w:t>
              </w:r>
            </w:hyperlink>
          </w:p>
        </w:tc>
        <w:tc>
          <w:tcPr>
            <w:tcW w:w="1704" w:type="dxa"/>
            <w:gridSpan w:val="3"/>
          </w:tcPr>
          <w:p w:rsidR="00DB6EC8" w:rsidRDefault="00DB6EC8">
            <w:pPr>
              <w:pStyle w:val="ConsPlusNormal"/>
            </w:pPr>
            <w:r>
              <w:t>Осуществление независимой оценки качества оказания услуг организациями социального обслуживания в целях повышения качества их деятельности</w:t>
            </w:r>
          </w:p>
        </w:tc>
      </w:tr>
      <w:tr w:rsidR="00DB6EC8" w:rsidTr="00DB6EC8">
        <w:tc>
          <w:tcPr>
            <w:tcW w:w="2188" w:type="dxa"/>
          </w:tcPr>
          <w:p w:rsidR="00DB6EC8" w:rsidRDefault="00DB6EC8">
            <w:pPr>
              <w:pStyle w:val="ConsPlusNormal"/>
            </w:pPr>
            <w:r>
              <w:t>3.4. Проведение социологических опросов, касающихся защиты прав потребителей,</w:t>
            </w:r>
          </w:p>
          <w:p w:rsidR="00DB6EC8" w:rsidRDefault="00DB6EC8">
            <w:pPr>
              <w:pStyle w:val="ConsPlusNormal"/>
            </w:pPr>
            <w:r>
              <w:t>в том числе социально уязвимых слоев населения,</w:t>
            </w:r>
          </w:p>
          <w:p w:rsidR="00DB6EC8" w:rsidRDefault="00DB6EC8">
            <w:pPr>
              <w:pStyle w:val="ConsPlusNormal"/>
            </w:pPr>
            <w:r>
              <w:t xml:space="preserve">на территории области в различных сферах деятельности, и размещение информационных материалов по их результатам в </w:t>
            </w:r>
            <w:r>
              <w:lastRenderedPageBreak/>
              <w:t>средствах массовой информации</w:t>
            </w:r>
          </w:p>
        </w:tc>
        <w:tc>
          <w:tcPr>
            <w:tcW w:w="1983" w:type="dxa"/>
          </w:tcPr>
          <w:p w:rsidR="00DB6EC8" w:rsidRDefault="00DB6EC8">
            <w:pPr>
              <w:pStyle w:val="ConsPlusNormal"/>
            </w:pPr>
            <w:r>
              <w:lastRenderedPageBreak/>
              <w:t>Вне программ</w:t>
            </w:r>
          </w:p>
        </w:tc>
        <w:tc>
          <w:tcPr>
            <w:tcW w:w="2154" w:type="dxa"/>
          </w:tcPr>
          <w:p w:rsidR="00DB6EC8" w:rsidRDefault="00DB6EC8">
            <w:pPr>
              <w:pStyle w:val="ConsPlusNormal"/>
            </w:pPr>
            <w:r>
              <w:t>ВОИ (по согласованию),</w:t>
            </w:r>
          </w:p>
          <w:p w:rsidR="00DB6EC8" w:rsidRDefault="00DB6EC8">
            <w:pPr>
              <w:pStyle w:val="ConsPlusNormal"/>
            </w:pPr>
            <w:r>
              <w:t>общественные организации (по согласованию)</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Выявление проблемных отраслей экономики, возможность принятия эффективных решений по сокращению нарушений прав потребителей (не менее 2 опросов в год)</w:t>
            </w:r>
          </w:p>
        </w:tc>
      </w:tr>
      <w:tr w:rsidR="00DB6EC8" w:rsidTr="00DB6EC8">
        <w:tc>
          <w:tcPr>
            <w:tcW w:w="2188" w:type="dxa"/>
          </w:tcPr>
          <w:p w:rsidR="00DB6EC8" w:rsidRDefault="00DB6EC8">
            <w:pPr>
              <w:pStyle w:val="ConsPlusNormal"/>
            </w:pPr>
            <w:r>
              <w:t>3.5. Проведение комплекса мероприятий по предотвращению производства и реализации на территории Новосибирской области некачественных и опасных товаров (работ, услуг)</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Минпромторг НСО во взаимодействии с Росздравнадзором по НСО,</w:t>
            </w:r>
          </w:p>
          <w:p w:rsidR="00DB6EC8" w:rsidRDefault="00DB6EC8">
            <w:pPr>
              <w:pStyle w:val="ConsPlusNormal"/>
            </w:pPr>
            <w:proofErr w:type="spellStart"/>
            <w:r>
              <w:t>Роспотребнадзором</w:t>
            </w:r>
            <w:proofErr w:type="spellEnd"/>
            <w:r>
              <w:t xml:space="preserve"> по НСО,</w:t>
            </w:r>
          </w:p>
          <w:p w:rsidR="00DB6EC8" w:rsidRDefault="00DB6EC8">
            <w:pPr>
              <w:pStyle w:val="ConsPlusNormal"/>
            </w:pPr>
            <w:r>
              <w:t xml:space="preserve">СМТУ </w:t>
            </w:r>
            <w:proofErr w:type="spellStart"/>
            <w:r>
              <w:t>Росстандарта</w:t>
            </w:r>
            <w:proofErr w:type="spellEnd"/>
            <w:r>
              <w:t>,</w:t>
            </w:r>
          </w:p>
          <w:p w:rsidR="00DB6EC8" w:rsidRDefault="00DB6EC8">
            <w:pPr>
              <w:pStyle w:val="ConsPlusNormal"/>
            </w:pPr>
            <w:r>
              <w:t>ГУ МВД России по НСО,</w:t>
            </w:r>
          </w:p>
          <w:p w:rsidR="00DB6EC8" w:rsidRDefault="00DB6EC8">
            <w:pPr>
              <w:pStyle w:val="ConsPlusNormal"/>
            </w:pPr>
            <w:r>
              <w:t>Банком России в лице Управления Службы</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vMerge w:val="restart"/>
          </w:tcPr>
          <w:p w:rsidR="00DB6EC8" w:rsidRDefault="00DB6EC8">
            <w:pPr>
              <w:pStyle w:val="ConsPlusNormal"/>
            </w:pPr>
            <w:r>
              <w:t>Повышение эффективности контрольно-надзорной деятельности, направленной на защиту прав потребителей</w:t>
            </w:r>
          </w:p>
        </w:tc>
      </w:tr>
      <w:tr w:rsidR="00DB6EC8" w:rsidTr="00DB6EC8">
        <w:tc>
          <w:tcPr>
            <w:tcW w:w="2188" w:type="dxa"/>
          </w:tcPr>
          <w:p w:rsidR="00DB6EC8" w:rsidRDefault="00DB6EC8">
            <w:pPr>
              <w:pStyle w:val="ConsPlusNormal"/>
            </w:pPr>
            <w:r>
              <w:t>3.5.1. Реализация проекта "Лекарства, качество и безопасность"</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Минздрав НСО во взаимодействии с Росздравнадзором по НСО</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vMerge/>
          </w:tcPr>
          <w:p w:rsidR="00DB6EC8" w:rsidRDefault="00DB6EC8">
            <w:pPr>
              <w:pStyle w:val="ConsPlusNormal"/>
            </w:pPr>
          </w:p>
        </w:tc>
      </w:tr>
      <w:tr w:rsidR="00DB6EC8" w:rsidTr="00DB6EC8">
        <w:tc>
          <w:tcPr>
            <w:tcW w:w="2188" w:type="dxa"/>
          </w:tcPr>
          <w:p w:rsidR="00DB6EC8" w:rsidRDefault="00DB6EC8">
            <w:pPr>
              <w:pStyle w:val="ConsPlusNormal"/>
            </w:pPr>
            <w:r>
              <w:t>3.5.2. Организация работы комиссии по противодействию незаконному обороту промышленной продукции в Новосибирской области</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 xml:space="preserve">Минпромторг НСО во взаимодействии с СМТУ </w:t>
            </w:r>
            <w:proofErr w:type="spellStart"/>
            <w:r>
              <w:t>Росстандарта</w:t>
            </w:r>
            <w:proofErr w:type="spellEnd"/>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Ежеквартальное проведение заседаний комиссии будет способствовать предотвращению незаконного производства и оборота контрафактной продукции</w:t>
            </w:r>
          </w:p>
        </w:tc>
      </w:tr>
      <w:tr w:rsidR="00DB6EC8" w:rsidTr="00DB6EC8">
        <w:tc>
          <w:tcPr>
            <w:tcW w:w="2188" w:type="dxa"/>
          </w:tcPr>
          <w:p w:rsidR="00DB6EC8" w:rsidRDefault="00DB6EC8">
            <w:pPr>
              <w:pStyle w:val="ConsPlusNormal"/>
            </w:pPr>
            <w:r>
              <w:t xml:space="preserve">3.6. Организация и проведение мониторинга по наличию и наполнению информационных </w:t>
            </w:r>
            <w:r>
              <w:lastRenderedPageBreak/>
              <w:t>стендов для потребителей в предприятиях Новосибирской области</w:t>
            </w:r>
          </w:p>
        </w:tc>
        <w:tc>
          <w:tcPr>
            <w:tcW w:w="1983" w:type="dxa"/>
          </w:tcPr>
          <w:p w:rsidR="00DB6EC8" w:rsidRDefault="00DB6EC8">
            <w:pPr>
              <w:pStyle w:val="ConsPlusNormal"/>
            </w:pPr>
            <w:r>
              <w:lastRenderedPageBreak/>
              <w:t>Вне программ</w:t>
            </w:r>
          </w:p>
        </w:tc>
        <w:tc>
          <w:tcPr>
            <w:tcW w:w="2154" w:type="dxa"/>
          </w:tcPr>
          <w:p w:rsidR="00DB6EC8" w:rsidRDefault="00DB6EC8">
            <w:pPr>
              <w:pStyle w:val="ConsPlusNormal"/>
            </w:pPr>
            <w:r>
              <w:t>ОМС (по согласованию),</w:t>
            </w:r>
          </w:p>
          <w:p w:rsidR="00DB6EC8" w:rsidRDefault="00DB6EC8">
            <w:pPr>
              <w:pStyle w:val="ConsPlusNormal"/>
            </w:pPr>
            <w:proofErr w:type="spellStart"/>
            <w:r>
              <w:t>Роспотребнадзор</w:t>
            </w:r>
            <w:proofErr w:type="spellEnd"/>
            <w:r>
              <w:t xml:space="preserve"> по НСО (по согласованию)</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 xml:space="preserve">Исполнение требований действующего законодательства Российской Федерации и </w:t>
            </w:r>
            <w:r>
              <w:lastRenderedPageBreak/>
              <w:t>повышение доступа потребителей к информации</w:t>
            </w:r>
          </w:p>
        </w:tc>
      </w:tr>
      <w:tr w:rsidR="00DB6EC8" w:rsidTr="00DB6EC8">
        <w:tc>
          <w:tcPr>
            <w:tcW w:w="2188" w:type="dxa"/>
          </w:tcPr>
          <w:p w:rsidR="00DB6EC8" w:rsidRDefault="00DB6EC8">
            <w:pPr>
              <w:pStyle w:val="ConsPlusNormal"/>
            </w:pPr>
            <w:r>
              <w:lastRenderedPageBreak/>
              <w:t>3.7 Организация работы и проведение заседаний комиссии при министерстве промышленности, торговли и развития предпринимательства Новосибирской области по вопросам обеспечения безопасности товаров на потребительском рынке Новосибирской области</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Минпромторг НСО</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Проведение не менее 6 заседаний ежегодно обеспечит соблюдение продовольственной безопасности на потребительском рынке Новосибирской области</w:t>
            </w:r>
          </w:p>
        </w:tc>
      </w:tr>
      <w:tr w:rsidR="00DB6EC8" w:rsidTr="00DB6EC8">
        <w:tc>
          <w:tcPr>
            <w:tcW w:w="2188" w:type="dxa"/>
          </w:tcPr>
          <w:p w:rsidR="00DB6EC8" w:rsidRDefault="00DB6EC8">
            <w:pPr>
              <w:pStyle w:val="ConsPlusNormal"/>
            </w:pPr>
            <w:r>
              <w:t>Итого затрат для решения задачи 3, в том числе:</w:t>
            </w:r>
          </w:p>
        </w:tc>
        <w:tc>
          <w:tcPr>
            <w:tcW w:w="1983" w:type="dxa"/>
          </w:tcPr>
          <w:p w:rsidR="00DB6EC8" w:rsidRDefault="00DB6EC8">
            <w:pPr>
              <w:pStyle w:val="ConsPlusNormal"/>
            </w:pPr>
          </w:p>
        </w:tc>
        <w:tc>
          <w:tcPr>
            <w:tcW w:w="2154" w:type="dxa"/>
          </w:tcPr>
          <w:p w:rsidR="00DB6EC8" w:rsidRDefault="00DB6EC8">
            <w:pPr>
              <w:pStyle w:val="ConsPlusNormal"/>
            </w:pPr>
          </w:p>
        </w:tc>
        <w:tc>
          <w:tcPr>
            <w:tcW w:w="965" w:type="dxa"/>
          </w:tcPr>
          <w:p w:rsidR="00DB6EC8" w:rsidRDefault="00DB6EC8">
            <w:pPr>
              <w:pStyle w:val="ConsPlusNormal"/>
            </w:pPr>
          </w:p>
        </w:tc>
        <w:tc>
          <w:tcPr>
            <w:tcW w:w="1303" w:type="dxa"/>
          </w:tcPr>
          <w:p w:rsidR="00DB6EC8" w:rsidRDefault="00DB6EC8">
            <w:pPr>
              <w:pStyle w:val="ConsPlusNormal"/>
              <w:jc w:val="center"/>
            </w:pPr>
            <w:r>
              <w:t>1338,0</w:t>
            </w:r>
          </w:p>
        </w:tc>
        <w:tc>
          <w:tcPr>
            <w:tcW w:w="1116" w:type="dxa"/>
          </w:tcPr>
          <w:p w:rsidR="00DB6EC8" w:rsidRDefault="00DB6EC8">
            <w:pPr>
              <w:pStyle w:val="ConsPlusNormal"/>
              <w:jc w:val="center"/>
            </w:pPr>
            <w:r>
              <w:t>300,0</w:t>
            </w:r>
          </w:p>
        </w:tc>
        <w:tc>
          <w:tcPr>
            <w:tcW w:w="1124" w:type="dxa"/>
          </w:tcPr>
          <w:p w:rsidR="00DB6EC8" w:rsidRDefault="00DB6EC8">
            <w:pPr>
              <w:pStyle w:val="ConsPlusNormal"/>
              <w:jc w:val="center"/>
            </w:pPr>
            <w:r>
              <w:t>138,0</w:t>
            </w:r>
          </w:p>
        </w:tc>
        <w:tc>
          <w:tcPr>
            <w:tcW w:w="995" w:type="dxa"/>
            <w:gridSpan w:val="3"/>
          </w:tcPr>
          <w:p w:rsidR="00DB6EC8" w:rsidRDefault="00DB6EC8">
            <w:pPr>
              <w:pStyle w:val="ConsPlusNormal"/>
              <w:jc w:val="center"/>
            </w:pPr>
            <w:r>
              <w:t>300,0</w:t>
            </w:r>
          </w:p>
        </w:tc>
        <w:tc>
          <w:tcPr>
            <w:tcW w:w="989" w:type="dxa"/>
          </w:tcPr>
          <w:p w:rsidR="00DB6EC8" w:rsidRDefault="00DB6EC8">
            <w:pPr>
              <w:pStyle w:val="ConsPlusNormal"/>
              <w:jc w:val="center"/>
            </w:pPr>
            <w:r>
              <w:t>300,0</w:t>
            </w:r>
          </w:p>
        </w:tc>
        <w:tc>
          <w:tcPr>
            <w:tcW w:w="850" w:type="dxa"/>
            <w:gridSpan w:val="2"/>
          </w:tcPr>
          <w:p w:rsidR="00DB6EC8" w:rsidRDefault="00DB6EC8">
            <w:pPr>
              <w:pStyle w:val="ConsPlusNormal"/>
              <w:jc w:val="center"/>
            </w:pPr>
            <w:r>
              <w:t>300,0</w:t>
            </w:r>
          </w:p>
        </w:tc>
        <w:tc>
          <w:tcPr>
            <w:tcW w:w="1704" w:type="dxa"/>
            <w:gridSpan w:val="3"/>
          </w:tcPr>
          <w:p w:rsidR="00DB6EC8" w:rsidRDefault="00DB6EC8">
            <w:pPr>
              <w:pStyle w:val="ConsPlusNormal"/>
            </w:pPr>
          </w:p>
        </w:tc>
      </w:tr>
      <w:tr w:rsidR="00DB6EC8" w:rsidTr="00DB6EC8">
        <w:tc>
          <w:tcPr>
            <w:tcW w:w="2188" w:type="dxa"/>
          </w:tcPr>
          <w:p w:rsidR="00DB6EC8" w:rsidRDefault="00DB6EC8">
            <w:pPr>
              <w:pStyle w:val="ConsPlusNormal"/>
            </w:pPr>
            <w:r>
              <w:t>областной бюджет</w:t>
            </w:r>
          </w:p>
        </w:tc>
        <w:tc>
          <w:tcPr>
            <w:tcW w:w="1983" w:type="dxa"/>
          </w:tcPr>
          <w:p w:rsidR="00DB6EC8" w:rsidRDefault="00DB6EC8">
            <w:pPr>
              <w:pStyle w:val="ConsPlusNormal"/>
            </w:pPr>
          </w:p>
        </w:tc>
        <w:tc>
          <w:tcPr>
            <w:tcW w:w="2154" w:type="dxa"/>
          </w:tcPr>
          <w:p w:rsidR="00DB6EC8" w:rsidRDefault="00DB6EC8">
            <w:pPr>
              <w:pStyle w:val="ConsPlusNormal"/>
            </w:pPr>
          </w:p>
        </w:tc>
        <w:tc>
          <w:tcPr>
            <w:tcW w:w="965" w:type="dxa"/>
          </w:tcPr>
          <w:p w:rsidR="00DB6EC8" w:rsidRDefault="00DB6EC8">
            <w:pPr>
              <w:pStyle w:val="ConsPlusNormal"/>
            </w:pPr>
          </w:p>
        </w:tc>
        <w:tc>
          <w:tcPr>
            <w:tcW w:w="1303" w:type="dxa"/>
          </w:tcPr>
          <w:p w:rsidR="00DB6EC8" w:rsidRDefault="00DB6EC8">
            <w:pPr>
              <w:pStyle w:val="ConsPlusNormal"/>
              <w:jc w:val="center"/>
            </w:pPr>
            <w:r>
              <w:t>1338,0</w:t>
            </w:r>
          </w:p>
        </w:tc>
        <w:tc>
          <w:tcPr>
            <w:tcW w:w="1116" w:type="dxa"/>
          </w:tcPr>
          <w:p w:rsidR="00DB6EC8" w:rsidRDefault="00DB6EC8">
            <w:pPr>
              <w:pStyle w:val="ConsPlusNormal"/>
              <w:jc w:val="center"/>
            </w:pPr>
            <w:r>
              <w:t>300,0</w:t>
            </w:r>
          </w:p>
        </w:tc>
        <w:tc>
          <w:tcPr>
            <w:tcW w:w="1124" w:type="dxa"/>
          </w:tcPr>
          <w:p w:rsidR="00DB6EC8" w:rsidRDefault="00DB6EC8">
            <w:pPr>
              <w:pStyle w:val="ConsPlusNormal"/>
              <w:jc w:val="center"/>
            </w:pPr>
            <w:r>
              <w:t>138,0</w:t>
            </w:r>
          </w:p>
        </w:tc>
        <w:tc>
          <w:tcPr>
            <w:tcW w:w="995" w:type="dxa"/>
            <w:gridSpan w:val="3"/>
          </w:tcPr>
          <w:p w:rsidR="00DB6EC8" w:rsidRDefault="00DB6EC8">
            <w:pPr>
              <w:pStyle w:val="ConsPlusNormal"/>
              <w:jc w:val="center"/>
            </w:pPr>
            <w:r>
              <w:t>300,0</w:t>
            </w:r>
          </w:p>
        </w:tc>
        <w:tc>
          <w:tcPr>
            <w:tcW w:w="989" w:type="dxa"/>
          </w:tcPr>
          <w:p w:rsidR="00DB6EC8" w:rsidRDefault="00DB6EC8">
            <w:pPr>
              <w:pStyle w:val="ConsPlusNormal"/>
              <w:jc w:val="center"/>
            </w:pPr>
            <w:r>
              <w:t>300,0</w:t>
            </w:r>
          </w:p>
        </w:tc>
        <w:tc>
          <w:tcPr>
            <w:tcW w:w="850" w:type="dxa"/>
            <w:gridSpan w:val="2"/>
          </w:tcPr>
          <w:p w:rsidR="00DB6EC8" w:rsidRDefault="00DB6EC8">
            <w:pPr>
              <w:pStyle w:val="ConsPlusNormal"/>
              <w:jc w:val="center"/>
            </w:pPr>
            <w:r>
              <w:t>300,0</w:t>
            </w:r>
          </w:p>
        </w:tc>
        <w:tc>
          <w:tcPr>
            <w:tcW w:w="1704" w:type="dxa"/>
            <w:gridSpan w:val="3"/>
          </w:tcPr>
          <w:p w:rsidR="00DB6EC8" w:rsidRDefault="00DB6EC8">
            <w:pPr>
              <w:pStyle w:val="ConsPlusNormal"/>
            </w:pPr>
          </w:p>
        </w:tc>
      </w:tr>
      <w:tr w:rsidR="00DB6EC8" w:rsidTr="00DB6EC8">
        <w:tc>
          <w:tcPr>
            <w:tcW w:w="2188" w:type="dxa"/>
          </w:tcPr>
          <w:p w:rsidR="00DB6EC8" w:rsidRDefault="00DB6EC8">
            <w:pPr>
              <w:pStyle w:val="ConsPlusNormal"/>
            </w:pPr>
            <w:r>
              <w:t>Задача 4. Повышение профессионального уровня кадрового обеспечения защиты прав потребителей</w:t>
            </w:r>
          </w:p>
        </w:tc>
        <w:tc>
          <w:tcPr>
            <w:tcW w:w="1983" w:type="dxa"/>
          </w:tcPr>
          <w:p w:rsidR="00DB6EC8" w:rsidRDefault="00DB6EC8">
            <w:pPr>
              <w:pStyle w:val="ConsPlusNormal"/>
            </w:pPr>
          </w:p>
        </w:tc>
        <w:tc>
          <w:tcPr>
            <w:tcW w:w="2154" w:type="dxa"/>
          </w:tcPr>
          <w:p w:rsidR="00DB6EC8" w:rsidRDefault="00DB6EC8">
            <w:pPr>
              <w:pStyle w:val="ConsPlusNormal"/>
            </w:pPr>
          </w:p>
        </w:tc>
        <w:tc>
          <w:tcPr>
            <w:tcW w:w="965" w:type="dxa"/>
          </w:tcPr>
          <w:p w:rsidR="00DB6EC8" w:rsidRDefault="00DB6EC8">
            <w:pPr>
              <w:pStyle w:val="ConsPlusNormal"/>
            </w:pPr>
          </w:p>
        </w:tc>
        <w:tc>
          <w:tcPr>
            <w:tcW w:w="1303" w:type="dxa"/>
          </w:tcPr>
          <w:p w:rsidR="00DB6EC8" w:rsidRDefault="00DB6EC8">
            <w:pPr>
              <w:pStyle w:val="ConsPlusNormal"/>
            </w:pPr>
          </w:p>
        </w:tc>
        <w:tc>
          <w:tcPr>
            <w:tcW w:w="1116" w:type="dxa"/>
          </w:tcPr>
          <w:p w:rsidR="00DB6EC8" w:rsidRDefault="00DB6EC8">
            <w:pPr>
              <w:pStyle w:val="ConsPlusNormal"/>
            </w:pPr>
          </w:p>
        </w:tc>
        <w:tc>
          <w:tcPr>
            <w:tcW w:w="1124" w:type="dxa"/>
          </w:tcPr>
          <w:p w:rsidR="00DB6EC8" w:rsidRDefault="00DB6EC8">
            <w:pPr>
              <w:pStyle w:val="ConsPlusNormal"/>
            </w:pPr>
          </w:p>
        </w:tc>
        <w:tc>
          <w:tcPr>
            <w:tcW w:w="995" w:type="dxa"/>
            <w:gridSpan w:val="3"/>
          </w:tcPr>
          <w:p w:rsidR="00DB6EC8" w:rsidRDefault="00DB6EC8">
            <w:pPr>
              <w:pStyle w:val="ConsPlusNormal"/>
            </w:pPr>
          </w:p>
        </w:tc>
        <w:tc>
          <w:tcPr>
            <w:tcW w:w="989" w:type="dxa"/>
          </w:tcPr>
          <w:p w:rsidR="00DB6EC8" w:rsidRDefault="00DB6EC8">
            <w:pPr>
              <w:pStyle w:val="ConsPlusNormal"/>
            </w:pPr>
          </w:p>
        </w:tc>
        <w:tc>
          <w:tcPr>
            <w:tcW w:w="850" w:type="dxa"/>
            <w:gridSpan w:val="2"/>
          </w:tcPr>
          <w:p w:rsidR="00DB6EC8" w:rsidRDefault="00DB6EC8">
            <w:pPr>
              <w:pStyle w:val="ConsPlusNormal"/>
            </w:pPr>
          </w:p>
        </w:tc>
        <w:tc>
          <w:tcPr>
            <w:tcW w:w="1704" w:type="dxa"/>
            <w:gridSpan w:val="3"/>
          </w:tcPr>
          <w:p w:rsidR="00DB6EC8" w:rsidRDefault="00DB6EC8">
            <w:pPr>
              <w:pStyle w:val="ConsPlusNormal"/>
            </w:pPr>
          </w:p>
        </w:tc>
      </w:tr>
      <w:tr w:rsidR="00DB6EC8" w:rsidTr="00DB6EC8">
        <w:tc>
          <w:tcPr>
            <w:tcW w:w="2188" w:type="dxa"/>
          </w:tcPr>
          <w:p w:rsidR="00DB6EC8" w:rsidRDefault="00DB6EC8">
            <w:pPr>
              <w:pStyle w:val="ConsPlusNormal"/>
            </w:pPr>
            <w:r>
              <w:t xml:space="preserve">4.1. Организация и проведение семинаров для специалистов администраций муниципальных </w:t>
            </w:r>
            <w:r>
              <w:lastRenderedPageBreak/>
              <w:t>образований Новосибирской области по вопросам защиты прав потребителей</w:t>
            </w:r>
          </w:p>
        </w:tc>
        <w:tc>
          <w:tcPr>
            <w:tcW w:w="1983" w:type="dxa"/>
          </w:tcPr>
          <w:p w:rsidR="00DB6EC8" w:rsidRDefault="00DB6EC8">
            <w:pPr>
              <w:pStyle w:val="ConsPlusNormal"/>
            </w:pPr>
            <w:r>
              <w:lastRenderedPageBreak/>
              <w:t xml:space="preserve">Ведомственная целевая </w:t>
            </w:r>
            <w:hyperlink r:id="rId78">
              <w:r>
                <w:rPr>
                  <w:color w:val="0000FF"/>
                </w:rPr>
                <w:t>программа</w:t>
              </w:r>
            </w:hyperlink>
            <w:r>
              <w:t xml:space="preserve"> "Развитие торговли на территории Новосибирской области на 2015 - </w:t>
            </w:r>
            <w:r>
              <w:lastRenderedPageBreak/>
              <w:t xml:space="preserve">2019 годы", утвержденная приказом </w:t>
            </w:r>
            <w:proofErr w:type="spellStart"/>
            <w:r>
              <w:t>Минпромторга</w:t>
            </w:r>
            <w:proofErr w:type="spellEnd"/>
            <w:r>
              <w:t xml:space="preserve"> НСО от 17.12.2014 N 362</w:t>
            </w:r>
          </w:p>
        </w:tc>
        <w:tc>
          <w:tcPr>
            <w:tcW w:w="2154" w:type="dxa"/>
          </w:tcPr>
          <w:p w:rsidR="00DB6EC8" w:rsidRDefault="00DB6EC8">
            <w:pPr>
              <w:pStyle w:val="ConsPlusNormal"/>
            </w:pPr>
            <w:r>
              <w:lastRenderedPageBreak/>
              <w:t>Минпромторг НСО,</w:t>
            </w:r>
          </w:p>
          <w:p w:rsidR="00DB6EC8" w:rsidRDefault="00DB6EC8">
            <w:pPr>
              <w:pStyle w:val="ConsPlusNormal"/>
            </w:pPr>
            <w:proofErr w:type="spellStart"/>
            <w:r>
              <w:t>Роспотребнадзор</w:t>
            </w:r>
            <w:proofErr w:type="spellEnd"/>
            <w:r>
              <w:t xml:space="preserve"> по НСО</w:t>
            </w:r>
          </w:p>
        </w:tc>
        <w:tc>
          <w:tcPr>
            <w:tcW w:w="965" w:type="dxa"/>
          </w:tcPr>
          <w:p w:rsidR="00DB6EC8" w:rsidRDefault="00DB6EC8">
            <w:pPr>
              <w:pStyle w:val="ConsPlusNormal"/>
              <w:jc w:val="center"/>
            </w:pPr>
            <w:r>
              <w:t>2018 - 2019 годы</w:t>
            </w:r>
          </w:p>
        </w:tc>
        <w:tc>
          <w:tcPr>
            <w:tcW w:w="1303" w:type="dxa"/>
          </w:tcPr>
          <w:p w:rsidR="00DB6EC8" w:rsidRDefault="00DB6EC8">
            <w:pPr>
              <w:pStyle w:val="ConsPlusNormal"/>
              <w:jc w:val="center"/>
            </w:pPr>
            <w:r>
              <w:t>x</w:t>
            </w:r>
          </w:p>
        </w:tc>
        <w:tc>
          <w:tcPr>
            <w:tcW w:w="1116" w:type="dxa"/>
          </w:tcPr>
          <w:p w:rsidR="00DB6EC8" w:rsidRDefault="00DB6EC8">
            <w:pPr>
              <w:pStyle w:val="ConsPlusNormal"/>
              <w:jc w:val="center"/>
            </w:pPr>
            <w:r>
              <w:t>x</w:t>
            </w:r>
          </w:p>
        </w:tc>
        <w:tc>
          <w:tcPr>
            <w:tcW w:w="1124" w:type="dxa"/>
          </w:tcPr>
          <w:p w:rsidR="00DB6EC8" w:rsidRDefault="00DB6EC8">
            <w:pPr>
              <w:pStyle w:val="ConsPlusNormal"/>
              <w:jc w:val="center"/>
            </w:pPr>
            <w:r>
              <w:t>x</w:t>
            </w:r>
          </w:p>
        </w:tc>
        <w:tc>
          <w:tcPr>
            <w:tcW w:w="995" w:type="dxa"/>
            <w:gridSpan w:val="3"/>
          </w:tcPr>
          <w:p w:rsidR="00DB6EC8" w:rsidRDefault="00DB6EC8">
            <w:pPr>
              <w:pStyle w:val="ConsPlusNormal"/>
              <w:jc w:val="center"/>
            </w:pPr>
            <w:r>
              <w:t>-</w:t>
            </w:r>
          </w:p>
        </w:tc>
        <w:tc>
          <w:tcPr>
            <w:tcW w:w="989" w:type="dxa"/>
          </w:tcPr>
          <w:p w:rsidR="00DB6EC8" w:rsidRDefault="00DB6EC8">
            <w:pPr>
              <w:pStyle w:val="ConsPlusNormal"/>
              <w:jc w:val="center"/>
            </w:pPr>
            <w:r>
              <w:t>-</w:t>
            </w:r>
          </w:p>
        </w:tc>
        <w:tc>
          <w:tcPr>
            <w:tcW w:w="850" w:type="dxa"/>
            <w:gridSpan w:val="2"/>
          </w:tcPr>
          <w:p w:rsidR="00DB6EC8" w:rsidRDefault="00DB6EC8">
            <w:pPr>
              <w:pStyle w:val="ConsPlusNormal"/>
              <w:jc w:val="center"/>
            </w:pPr>
            <w:r>
              <w:t>-</w:t>
            </w:r>
          </w:p>
        </w:tc>
        <w:tc>
          <w:tcPr>
            <w:tcW w:w="1704" w:type="dxa"/>
            <w:gridSpan w:val="3"/>
            <w:vMerge w:val="restart"/>
          </w:tcPr>
          <w:p w:rsidR="00DB6EC8" w:rsidRDefault="00DB6EC8">
            <w:pPr>
              <w:pStyle w:val="ConsPlusNormal"/>
            </w:pPr>
            <w:r>
              <w:t xml:space="preserve">Организация и проведение мероприятий для специалистов администраций </w:t>
            </w:r>
            <w:r>
              <w:lastRenderedPageBreak/>
              <w:t>муниципальных образований Новосибирской области по вопросам защиты прав потребителей в количестве:</w:t>
            </w:r>
          </w:p>
          <w:p w:rsidR="00DB6EC8" w:rsidRDefault="00DB6EC8">
            <w:pPr>
              <w:pStyle w:val="ConsPlusNormal"/>
            </w:pPr>
            <w:r>
              <w:t>в 2018 году - 3;</w:t>
            </w:r>
          </w:p>
          <w:p w:rsidR="00DB6EC8" w:rsidRDefault="00DB6EC8">
            <w:pPr>
              <w:pStyle w:val="ConsPlusNormal"/>
            </w:pPr>
            <w:r>
              <w:t>в 2019 году - 5;</w:t>
            </w:r>
          </w:p>
          <w:p w:rsidR="00DB6EC8" w:rsidRDefault="00DB6EC8">
            <w:pPr>
              <w:pStyle w:val="ConsPlusNormal"/>
            </w:pPr>
            <w:r>
              <w:t>в 2020 году - 2;</w:t>
            </w:r>
          </w:p>
          <w:p w:rsidR="00DB6EC8" w:rsidRDefault="00DB6EC8">
            <w:pPr>
              <w:pStyle w:val="ConsPlusNormal"/>
            </w:pPr>
            <w:r>
              <w:t>в 2021 году - 3;</w:t>
            </w:r>
          </w:p>
          <w:p w:rsidR="00DB6EC8" w:rsidRDefault="00DB6EC8">
            <w:pPr>
              <w:pStyle w:val="ConsPlusNormal"/>
            </w:pPr>
            <w:r>
              <w:t>в 2022 году - 3 и обучение не менее 30 специалистов ОМС ежегодно будет способствовать повышению эффективности работы ОМС в части защиты прав потребителей</w:t>
            </w:r>
          </w:p>
        </w:tc>
      </w:tr>
      <w:tr w:rsidR="00DB6EC8" w:rsidTr="00DB6EC8">
        <w:tc>
          <w:tcPr>
            <w:tcW w:w="2188" w:type="dxa"/>
          </w:tcPr>
          <w:p w:rsidR="00DB6EC8" w:rsidRDefault="00DB6EC8">
            <w:pPr>
              <w:pStyle w:val="ConsPlusNormal"/>
            </w:pPr>
            <w:r>
              <w:lastRenderedPageBreak/>
              <w:t>4.2. Организация обучающих семинаров для специалистов сферы потребительского рынка</w:t>
            </w:r>
          </w:p>
        </w:tc>
        <w:tc>
          <w:tcPr>
            <w:tcW w:w="1983" w:type="dxa"/>
          </w:tcPr>
          <w:p w:rsidR="00DB6EC8" w:rsidRDefault="00DB6EC8">
            <w:pPr>
              <w:pStyle w:val="ConsPlusNormal"/>
            </w:pPr>
            <w:r>
              <w:t xml:space="preserve">Ведомственная целевая </w:t>
            </w:r>
            <w:hyperlink r:id="rId79">
              <w:r>
                <w:rPr>
                  <w:color w:val="0000FF"/>
                </w:rPr>
                <w:t>программа</w:t>
              </w:r>
            </w:hyperlink>
            <w:r>
              <w:t xml:space="preserve"> "Развитие торговли на территории Новосибирской области на 2020 - 2025 годы", утвержденная приказом </w:t>
            </w:r>
            <w:proofErr w:type="spellStart"/>
            <w:r>
              <w:t>Минпромторга</w:t>
            </w:r>
            <w:proofErr w:type="spellEnd"/>
            <w:r>
              <w:t xml:space="preserve"> НСО от 04.12.2019 N 386</w:t>
            </w:r>
          </w:p>
        </w:tc>
        <w:tc>
          <w:tcPr>
            <w:tcW w:w="2154" w:type="dxa"/>
          </w:tcPr>
          <w:p w:rsidR="00DB6EC8" w:rsidRDefault="00DB6EC8">
            <w:pPr>
              <w:pStyle w:val="ConsPlusNormal"/>
            </w:pPr>
            <w:r>
              <w:t>Минпромторг НСО</w:t>
            </w:r>
          </w:p>
        </w:tc>
        <w:tc>
          <w:tcPr>
            <w:tcW w:w="965" w:type="dxa"/>
          </w:tcPr>
          <w:p w:rsidR="00DB6EC8" w:rsidRDefault="00DB6EC8">
            <w:pPr>
              <w:pStyle w:val="ConsPlusNormal"/>
              <w:jc w:val="center"/>
            </w:pPr>
            <w:r>
              <w:t>2020 - 2022 годы</w:t>
            </w:r>
          </w:p>
        </w:tc>
        <w:tc>
          <w:tcPr>
            <w:tcW w:w="1303" w:type="dxa"/>
          </w:tcPr>
          <w:p w:rsidR="00DB6EC8" w:rsidRDefault="00DB6EC8">
            <w:pPr>
              <w:pStyle w:val="ConsPlusNormal"/>
              <w:jc w:val="center"/>
            </w:pPr>
            <w:r>
              <w:t>-</w:t>
            </w:r>
          </w:p>
        </w:tc>
        <w:tc>
          <w:tcPr>
            <w:tcW w:w="1116" w:type="dxa"/>
          </w:tcPr>
          <w:p w:rsidR="00DB6EC8" w:rsidRDefault="00DB6EC8">
            <w:pPr>
              <w:pStyle w:val="ConsPlusNormal"/>
              <w:jc w:val="center"/>
            </w:pPr>
            <w:r>
              <w:t>-</w:t>
            </w:r>
          </w:p>
        </w:tc>
        <w:tc>
          <w:tcPr>
            <w:tcW w:w="1124" w:type="dxa"/>
          </w:tcPr>
          <w:p w:rsidR="00DB6EC8" w:rsidRDefault="00DB6EC8">
            <w:pPr>
              <w:pStyle w:val="ConsPlusNormal"/>
              <w:jc w:val="center"/>
            </w:pPr>
            <w:r>
              <w:t>-</w:t>
            </w:r>
          </w:p>
        </w:tc>
        <w:tc>
          <w:tcPr>
            <w:tcW w:w="995" w:type="dxa"/>
            <w:gridSpan w:val="3"/>
          </w:tcPr>
          <w:p w:rsidR="00DB6EC8" w:rsidRDefault="00DB6EC8">
            <w:pPr>
              <w:pStyle w:val="ConsPlusNormal"/>
              <w:jc w:val="center"/>
            </w:pPr>
            <w:r>
              <w:t>x</w:t>
            </w:r>
          </w:p>
        </w:tc>
        <w:tc>
          <w:tcPr>
            <w:tcW w:w="989" w:type="dxa"/>
          </w:tcPr>
          <w:p w:rsidR="00DB6EC8" w:rsidRDefault="00DB6EC8">
            <w:pPr>
              <w:pStyle w:val="ConsPlusNormal"/>
              <w:jc w:val="center"/>
            </w:pPr>
            <w:r>
              <w:t>x</w:t>
            </w:r>
          </w:p>
        </w:tc>
        <w:tc>
          <w:tcPr>
            <w:tcW w:w="850" w:type="dxa"/>
            <w:gridSpan w:val="2"/>
          </w:tcPr>
          <w:p w:rsidR="00DB6EC8" w:rsidRDefault="00DB6EC8">
            <w:pPr>
              <w:pStyle w:val="ConsPlusNormal"/>
              <w:jc w:val="center"/>
            </w:pPr>
            <w:r>
              <w:t>x</w:t>
            </w:r>
          </w:p>
        </w:tc>
        <w:tc>
          <w:tcPr>
            <w:tcW w:w="1704" w:type="dxa"/>
            <w:gridSpan w:val="3"/>
            <w:vMerge/>
          </w:tcPr>
          <w:p w:rsidR="00DB6EC8" w:rsidRDefault="00DB6EC8">
            <w:pPr>
              <w:pStyle w:val="ConsPlusNormal"/>
            </w:pPr>
          </w:p>
        </w:tc>
      </w:tr>
      <w:tr w:rsidR="00DB6EC8" w:rsidTr="00DB6EC8">
        <w:tc>
          <w:tcPr>
            <w:tcW w:w="2188" w:type="dxa"/>
          </w:tcPr>
          <w:p w:rsidR="00DB6EC8" w:rsidRDefault="00DB6EC8">
            <w:pPr>
              <w:pStyle w:val="ConsPlusNormal"/>
            </w:pPr>
            <w:r>
              <w:t>4.2. Содействие в прохождении трудовой практики, а также во временной занятости учащейся молодежи в общественных организациях по защите прав потребителей</w:t>
            </w:r>
          </w:p>
        </w:tc>
        <w:tc>
          <w:tcPr>
            <w:tcW w:w="1983" w:type="dxa"/>
          </w:tcPr>
          <w:p w:rsidR="00DB6EC8" w:rsidRDefault="00DB6EC8">
            <w:pPr>
              <w:pStyle w:val="ConsPlusNormal"/>
            </w:pPr>
            <w:r>
              <w:t>Вне программ</w:t>
            </w:r>
          </w:p>
        </w:tc>
        <w:tc>
          <w:tcPr>
            <w:tcW w:w="2154" w:type="dxa"/>
          </w:tcPr>
          <w:p w:rsidR="00DB6EC8" w:rsidRDefault="00DB6EC8">
            <w:pPr>
              <w:pStyle w:val="ConsPlusNormal"/>
            </w:pPr>
            <w:r>
              <w:t>Общественные организации (по согласованию)</w:t>
            </w:r>
          </w:p>
        </w:tc>
        <w:tc>
          <w:tcPr>
            <w:tcW w:w="965" w:type="dxa"/>
          </w:tcPr>
          <w:p w:rsidR="00DB6EC8" w:rsidRDefault="00DB6EC8">
            <w:pPr>
              <w:pStyle w:val="ConsPlusNormal"/>
              <w:jc w:val="center"/>
            </w:pPr>
            <w:r>
              <w:t>2018 - 2022 годы</w:t>
            </w:r>
          </w:p>
        </w:tc>
        <w:tc>
          <w:tcPr>
            <w:tcW w:w="1303" w:type="dxa"/>
          </w:tcPr>
          <w:p w:rsidR="00DB6EC8" w:rsidRDefault="00DB6EC8">
            <w:pPr>
              <w:pStyle w:val="ConsPlusNormal"/>
              <w:jc w:val="center"/>
            </w:pPr>
            <w:r>
              <w:t>0</w:t>
            </w:r>
          </w:p>
        </w:tc>
        <w:tc>
          <w:tcPr>
            <w:tcW w:w="1116" w:type="dxa"/>
          </w:tcPr>
          <w:p w:rsidR="00DB6EC8" w:rsidRDefault="00DB6EC8">
            <w:pPr>
              <w:pStyle w:val="ConsPlusNormal"/>
              <w:jc w:val="center"/>
            </w:pPr>
            <w:r>
              <w:t>0</w:t>
            </w:r>
          </w:p>
        </w:tc>
        <w:tc>
          <w:tcPr>
            <w:tcW w:w="1124" w:type="dxa"/>
          </w:tcPr>
          <w:p w:rsidR="00DB6EC8" w:rsidRDefault="00DB6EC8">
            <w:pPr>
              <w:pStyle w:val="ConsPlusNormal"/>
              <w:jc w:val="center"/>
            </w:pPr>
            <w:r>
              <w:t>0</w:t>
            </w:r>
          </w:p>
        </w:tc>
        <w:tc>
          <w:tcPr>
            <w:tcW w:w="995" w:type="dxa"/>
            <w:gridSpan w:val="3"/>
          </w:tcPr>
          <w:p w:rsidR="00DB6EC8" w:rsidRDefault="00DB6EC8">
            <w:pPr>
              <w:pStyle w:val="ConsPlusNormal"/>
              <w:jc w:val="center"/>
            </w:pPr>
            <w:r>
              <w:t>0</w:t>
            </w:r>
          </w:p>
        </w:tc>
        <w:tc>
          <w:tcPr>
            <w:tcW w:w="989" w:type="dxa"/>
          </w:tcPr>
          <w:p w:rsidR="00DB6EC8" w:rsidRDefault="00DB6EC8">
            <w:pPr>
              <w:pStyle w:val="ConsPlusNormal"/>
              <w:jc w:val="center"/>
            </w:pPr>
            <w:r>
              <w:t>0</w:t>
            </w:r>
          </w:p>
        </w:tc>
        <w:tc>
          <w:tcPr>
            <w:tcW w:w="850" w:type="dxa"/>
            <w:gridSpan w:val="2"/>
          </w:tcPr>
          <w:p w:rsidR="00DB6EC8" w:rsidRDefault="00DB6EC8">
            <w:pPr>
              <w:pStyle w:val="ConsPlusNormal"/>
              <w:jc w:val="center"/>
            </w:pPr>
            <w:r>
              <w:t>0</w:t>
            </w:r>
          </w:p>
        </w:tc>
        <w:tc>
          <w:tcPr>
            <w:tcW w:w="1704" w:type="dxa"/>
            <w:gridSpan w:val="3"/>
          </w:tcPr>
          <w:p w:rsidR="00DB6EC8" w:rsidRDefault="00DB6EC8">
            <w:pPr>
              <w:pStyle w:val="ConsPlusNormal"/>
            </w:pPr>
            <w:r>
              <w:t>Повышение уровня образования - не менее 15 учащихся в год по вопросам защиты прав потребителей</w:t>
            </w:r>
          </w:p>
        </w:tc>
      </w:tr>
      <w:tr w:rsidR="00DB6EC8" w:rsidTr="00DB6EC8">
        <w:tc>
          <w:tcPr>
            <w:tcW w:w="2188" w:type="dxa"/>
          </w:tcPr>
          <w:p w:rsidR="00DB6EC8" w:rsidRDefault="00DB6EC8">
            <w:pPr>
              <w:pStyle w:val="ConsPlusNormal"/>
            </w:pPr>
            <w:r>
              <w:t>Итого затрат по Программе,</w:t>
            </w:r>
          </w:p>
          <w:p w:rsidR="00DB6EC8" w:rsidRDefault="00DB6EC8">
            <w:pPr>
              <w:pStyle w:val="ConsPlusNormal"/>
            </w:pPr>
            <w:r>
              <w:lastRenderedPageBreak/>
              <w:t>в том числе:</w:t>
            </w:r>
          </w:p>
        </w:tc>
        <w:tc>
          <w:tcPr>
            <w:tcW w:w="1983" w:type="dxa"/>
          </w:tcPr>
          <w:p w:rsidR="00DB6EC8" w:rsidRDefault="00DB6EC8">
            <w:pPr>
              <w:pStyle w:val="ConsPlusNormal"/>
            </w:pPr>
          </w:p>
        </w:tc>
        <w:tc>
          <w:tcPr>
            <w:tcW w:w="2154" w:type="dxa"/>
          </w:tcPr>
          <w:p w:rsidR="00DB6EC8" w:rsidRDefault="00DB6EC8">
            <w:pPr>
              <w:pStyle w:val="ConsPlusNormal"/>
            </w:pPr>
          </w:p>
        </w:tc>
        <w:tc>
          <w:tcPr>
            <w:tcW w:w="965" w:type="dxa"/>
          </w:tcPr>
          <w:p w:rsidR="00DB6EC8" w:rsidRDefault="00DB6EC8">
            <w:pPr>
              <w:pStyle w:val="ConsPlusNormal"/>
            </w:pPr>
          </w:p>
        </w:tc>
        <w:tc>
          <w:tcPr>
            <w:tcW w:w="1303" w:type="dxa"/>
          </w:tcPr>
          <w:p w:rsidR="00DB6EC8" w:rsidRDefault="00DB6EC8">
            <w:pPr>
              <w:pStyle w:val="ConsPlusNormal"/>
              <w:jc w:val="center"/>
            </w:pPr>
            <w:r>
              <w:t>8734675,3</w:t>
            </w:r>
          </w:p>
        </w:tc>
        <w:tc>
          <w:tcPr>
            <w:tcW w:w="1116" w:type="dxa"/>
          </w:tcPr>
          <w:p w:rsidR="00DB6EC8" w:rsidRDefault="00DB6EC8">
            <w:pPr>
              <w:pStyle w:val="ConsPlusNormal"/>
              <w:jc w:val="center"/>
            </w:pPr>
            <w:r>
              <w:t>1672442,6</w:t>
            </w:r>
          </w:p>
        </w:tc>
        <w:tc>
          <w:tcPr>
            <w:tcW w:w="1124" w:type="dxa"/>
          </w:tcPr>
          <w:p w:rsidR="00DB6EC8" w:rsidRDefault="00DB6EC8">
            <w:pPr>
              <w:pStyle w:val="ConsPlusNormal"/>
              <w:jc w:val="center"/>
            </w:pPr>
            <w:r>
              <w:t>2035550,5</w:t>
            </w:r>
          </w:p>
        </w:tc>
        <w:tc>
          <w:tcPr>
            <w:tcW w:w="995" w:type="dxa"/>
            <w:gridSpan w:val="3"/>
          </w:tcPr>
          <w:p w:rsidR="00DB6EC8" w:rsidRDefault="00DB6EC8">
            <w:pPr>
              <w:pStyle w:val="ConsPlusNormal"/>
              <w:jc w:val="center"/>
            </w:pPr>
            <w:r>
              <w:t>1530293,2</w:t>
            </w:r>
          </w:p>
        </w:tc>
        <w:tc>
          <w:tcPr>
            <w:tcW w:w="989" w:type="dxa"/>
          </w:tcPr>
          <w:p w:rsidR="00DB6EC8" w:rsidRDefault="00DB6EC8">
            <w:pPr>
              <w:pStyle w:val="ConsPlusNormal"/>
              <w:jc w:val="center"/>
            </w:pPr>
            <w:r>
              <w:t>1667399,1</w:t>
            </w:r>
          </w:p>
        </w:tc>
        <w:tc>
          <w:tcPr>
            <w:tcW w:w="850" w:type="dxa"/>
            <w:gridSpan w:val="2"/>
          </w:tcPr>
          <w:p w:rsidR="00DB6EC8" w:rsidRDefault="00DB6EC8">
            <w:pPr>
              <w:pStyle w:val="ConsPlusNormal"/>
              <w:jc w:val="center"/>
            </w:pPr>
            <w:r>
              <w:t>1828989,9</w:t>
            </w:r>
          </w:p>
        </w:tc>
        <w:tc>
          <w:tcPr>
            <w:tcW w:w="1704" w:type="dxa"/>
            <w:gridSpan w:val="3"/>
          </w:tcPr>
          <w:p w:rsidR="00DB6EC8" w:rsidRDefault="00DB6EC8">
            <w:pPr>
              <w:pStyle w:val="ConsPlusNormal"/>
            </w:pPr>
          </w:p>
        </w:tc>
      </w:tr>
      <w:tr w:rsidR="00DB6EC8" w:rsidTr="00DB6EC8">
        <w:tc>
          <w:tcPr>
            <w:tcW w:w="2188" w:type="dxa"/>
          </w:tcPr>
          <w:p w:rsidR="00DB6EC8" w:rsidRDefault="00DB6EC8">
            <w:pPr>
              <w:pStyle w:val="ConsPlusNormal"/>
            </w:pPr>
            <w:r>
              <w:t>федеральный бюджет</w:t>
            </w:r>
          </w:p>
        </w:tc>
        <w:tc>
          <w:tcPr>
            <w:tcW w:w="1983" w:type="dxa"/>
          </w:tcPr>
          <w:p w:rsidR="00DB6EC8" w:rsidRDefault="00DB6EC8">
            <w:pPr>
              <w:pStyle w:val="ConsPlusNormal"/>
            </w:pPr>
          </w:p>
        </w:tc>
        <w:tc>
          <w:tcPr>
            <w:tcW w:w="2154" w:type="dxa"/>
          </w:tcPr>
          <w:p w:rsidR="00DB6EC8" w:rsidRDefault="00DB6EC8">
            <w:pPr>
              <w:pStyle w:val="ConsPlusNormal"/>
            </w:pPr>
          </w:p>
        </w:tc>
        <w:tc>
          <w:tcPr>
            <w:tcW w:w="965" w:type="dxa"/>
          </w:tcPr>
          <w:p w:rsidR="00DB6EC8" w:rsidRDefault="00DB6EC8">
            <w:pPr>
              <w:pStyle w:val="ConsPlusNormal"/>
            </w:pPr>
          </w:p>
        </w:tc>
        <w:tc>
          <w:tcPr>
            <w:tcW w:w="1303" w:type="dxa"/>
          </w:tcPr>
          <w:p w:rsidR="00DB6EC8" w:rsidRDefault="00DB6EC8">
            <w:pPr>
              <w:pStyle w:val="ConsPlusNormal"/>
              <w:jc w:val="center"/>
            </w:pPr>
            <w:r>
              <w:t>1643709,6</w:t>
            </w:r>
          </w:p>
        </w:tc>
        <w:tc>
          <w:tcPr>
            <w:tcW w:w="1116" w:type="dxa"/>
          </w:tcPr>
          <w:p w:rsidR="00DB6EC8" w:rsidRDefault="00DB6EC8">
            <w:pPr>
              <w:pStyle w:val="ConsPlusNormal"/>
              <w:jc w:val="center"/>
            </w:pPr>
            <w:r>
              <w:t>16714,0</w:t>
            </w:r>
          </w:p>
        </w:tc>
        <w:tc>
          <w:tcPr>
            <w:tcW w:w="1124" w:type="dxa"/>
          </w:tcPr>
          <w:p w:rsidR="00DB6EC8" w:rsidRDefault="00DB6EC8">
            <w:pPr>
              <w:pStyle w:val="ConsPlusNormal"/>
              <w:jc w:val="center"/>
            </w:pPr>
            <w:r>
              <w:t>116846,1</w:t>
            </w:r>
          </w:p>
        </w:tc>
        <w:tc>
          <w:tcPr>
            <w:tcW w:w="995" w:type="dxa"/>
            <w:gridSpan w:val="3"/>
          </w:tcPr>
          <w:p w:rsidR="00DB6EC8" w:rsidRDefault="00DB6EC8">
            <w:pPr>
              <w:pStyle w:val="ConsPlusNormal"/>
              <w:jc w:val="center"/>
            </w:pPr>
            <w:r>
              <w:t>79342,5</w:t>
            </w:r>
          </w:p>
        </w:tc>
        <w:tc>
          <w:tcPr>
            <w:tcW w:w="989" w:type="dxa"/>
          </w:tcPr>
          <w:p w:rsidR="00DB6EC8" w:rsidRDefault="00DB6EC8">
            <w:pPr>
              <w:pStyle w:val="ConsPlusNormal"/>
              <w:jc w:val="center"/>
            </w:pPr>
            <w:r>
              <w:t>598706,3</w:t>
            </w:r>
          </w:p>
        </w:tc>
        <w:tc>
          <w:tcPr>
            <w:tcW w:w="850" w:type="dxa"/>
            <w:gridSpan w:val="2"/>
          </w:tcPr>
          <w:p w:rsidR="00DB6EC8" w:rsidRDefault="00DB6EC8">
            <w:pPr>
              <w:pStyle w:val="ConsPlusNormal"/>
              <w:jc w:val="center"/>
            </w:pPr>
            <w:r>
              <w:t>832100,7</w:t>
            </w:r>
          </w:p>
        </w:tc>
        <w:tc>
          <w:tcPr>
            <w:tcW w:w="1704" w:type="dxa"/>
            <w:gridSpan w:val="3"/>
          </w:tcPr>
          <w:p w:rsidR="00DB6EC8" w:rsidRDefault="00DB6EC8">
            <w:pPr>
              <w:pStyle w:val="ConsPlusNormal"/>
            </w:pPr>
          </w:p>
        </w:tc>
      </w:tr>
      <w:tr w:rsidR="00DB6EC8" w:rsidTr="00DB6EC8">
        <w:tc>
          <w:tcPr>
            <w:tcW w:w="2188" w:type="dxa"/>
          </w:tcPr>
          <w:p w:rsidR="00DB6EC8" w:rsidRDefault="00DB6EC8">
            <w:pPr>
              <w:pStyle w:val="ConsPlusNormal"/>
            </w:pPr>
            <w:r>
              <w:t>областной бюджет</w:t>
            </w:r>
          </w:p>
        </w:tc>
        <w:tc>
          <w:tcPr>
            <w:tcW w:w="1983" w:type="dxa"/>
          </w:tcPr>
          <w:p w:rsidR="00DB6EC8" w:rsidRDefault="00DB6EC8">
            <w:pPr>
              <w:pStyle w:val="ConsPlusNormal"/>
            </w:pPr>
          </w:p>
        </w:tc>
        <w:tc>
          <w:tcPr>
            <w:tcW w:w="2154" w:type="dxa"/>
          </w:tcPr>
          <w:p w:rsidR="00DB6EC8" w:rsidRDefault="00DB6EC8">
            <w:pPr>
              <w:pStyle w:val="ConsPlusNormal"/>
            </w:pPr>
          </w:p>
        </w:tc>
        <w:tc>
          <w:tcPr>
            <w:tcW w:w="965" w:type="dxa"/>
          </w:tcPr>
          <w:p w:rsidR="00DB6EC8" w:rsidRDefault="00DB6EC8">
            <w:pPr>
              <w:pStyle w:val="ConsPlusNormal"/>
            </w:pPr>
          </w:p>
        </w:tc>
        <w:tc>
          <w:tcPr>
            <w:tcW w:w="1303" w:type="dxa"/>
          </w:tcPr>
          <w:p w:rsidR="00DB6EC8" w:rsidRDefault="00DB6EC8">
            <w:pPr>
              <w:pStyle w:val="ConsPlusNormal"/>
              <w:jc w:val="center"/>
            </w:pPr>
            <w:r>
              <w:t>3915824,4</w:t>
            </w:r>
          </w:p>
        </w:tc>
        <w:tc>
          <w:tcPr>
            <w:tcW w:w="1116" w:type="dxa"/>
          </w:tcPr>
          <w:p w:rsidR="00DB6EC8" w:rsidRDefault="00DB6EC8">
            <w:pPr>
              <w:pStyle w:val="ConsPlusNormal"/>
              <w:jc w:val="center"/>
            </w:pPr>
            <w:r>
              <w:t>1158108,7</w:t>
            </w:r>
          </w:p>
        </w:tc>
        <w:tc>
          <w:tcPr>
            <w:tcW w:w="1124" w:type="dxa"/>
          </w:tcPr>
          <w:p w:rsidR="00DB6EC8" w:rsidRDefault="00DB6EC8">
            <w:pPr>
              <w:pStyle w:val="ConsPlusNormal"/>
              <w:jc w:val="center"/>
            </w:pPr>
            <w:r>
              <w:t>867690,0</w:t>
            </w:r>
          </w:p>
        </w:tc>
        <w:tc>
          <w:tcPr>
            <w:tcW w:w="995" w:type="dxa"/>
            <w:gridSpan w:val="3"/>
          </w:tcPr>
          <w:p w:rsidR="00DB6EC8" w:rsidRDefault="00DB6EC8">
            <w:pPr>
              <w:pStyle w:val="ConsPlusNormal"/>
              <w:jc w:val="center"/>
            </w:pPr>
            <w:r>
              <w:t>719258,4</w:t>
            </w:r>
          </w:p>
        </w:tc>
        <w:tc>
          <w:tcPr>
            <w:tcW w:w="989" w:type="dxa"/>
          </w:tcPr>
          <w:p w:rsidR="00DB6EC8" w:rsidRDefault="00DB6EC8">
            <w:pPr>
              <w:pStyle w:val="ConsPlusNormal"/>
              <w:jc w:val="center"/>
            </w:pPr>
            <w:r>
              <w:t>591754,2</w:t>
            </w:r>
          </w:p>
        </w:tc>
        <w:tc>
          <w:tcPr>
            <w:tcW w:w="850" w:type="dxa"/>
            <w:gridSpan w:val="2"/>
          </w:tcPr>
          <w:p w:rsidR="00DB6EC8" w:rsidRDefault="00DB6EC8">
            <w:pPr>
              <w:pStyle w:val="ConsPlusNormal"/>
              <w:jc w:val="center"/>
            </w:pPr>
            <w:r>
              <w:t>579013,1</w:t>
            </w:r>
          </w:p>
        </w:tc>
        <w:tc>
          <w:tcPr>
            <w:tcW w:w="1704" w:type="dxa"/>
            <w:gridSpan w:val="3"/>
          </w:tcPr>
          <w:p w:rsidR="00DB6EC8" w:rsidRDefault="00DB6EC8">
            <w:pPr>
              <w:pStyle w:val="ConsPlusNormal"/>
            </w:pPr>
          </w:p>
        </w:tc>
      </w:tr>
      <w:tr w:rsidR="00DB6EC8" w:rsidTr="00DB6EC8">
        <w:tc>
          <w:tcPr>
            <w:tcW w:w="2188" w:type="dxa"/>
          </w:tcPr>
          <w:p w:rsidR="00DB6EC8" w:rsidRDefault="00DB6EC8">
            <w:pPr>
              <w:pStyle w:val="ConsPlusNormal"/>
            </w:pPr>
            <w:r>
              <w:t>местный бюджет</w:t>
            </w:r>
          </w:p>
        </w:tc>
        <w:tc>
          <w:tcPr>
            <w:tcW w:w="1983" w:type="dxa"/>
          </w:tcPr>
          <w:p w:rsidR="00DB6EC8" w:rsidRDefault="00DB6EC8">
            <w:pPr>
              <w:pStyle w:val="ConsPlusNormal"/>
            </w:pPr>
          </w:p>
        </w:tc>
        <w:tc>
          <w:tcPr>
            <w:tcW w:w="2154" w:type="dxa"/>
          </w:tcPr>
          <w:p w:rsidR="00DB6EC8" w:rsidRDefault="00DB6EC8">
            <w:pPr>
              <w:pStyle w:val="ConsPlusNormal"/>
            </w:pPr>
          </w:p>
        </w:tc>
        <w:tc>
          <w:tcPr>
            <w:tcW w:w="965" w:type="dxa"/>
          </w:tcPr>
          <w:p w:rsidR="00DB6EC8" w:rsidRDefault="00DB6EC8">
            <w:pPr>
              <w:pStyle w:val="ConsPlusNormal"/>
            </w:pPr>
          </w:p>
        </w:tc>
        <w:tc>
          <w:tcPr>
            <w:tcW w:w="1303" w:type="dxa"/>
          </w:tcPr>
          <w:p w:rsidR="00DB6EC8" w:rsidRDefault="00DB6EC8">
            <w:pPr>
              <w:pStyle w:val="ConsPlusNormal"/>
              <w:jc w:val="center"/>
            </w:pPr>
            <w:r>
              <w:t>228651,6</w:t>
            </w:r>
          </w:p>
        </w:tc>
        <w:tc>
          <w:tcPr>
            <w:tcW w:w="1116" w:type="dxa"/>
          </w:tcPr>
          <w:p w:rsidR="00DB6EC8" w:rsidRDefault="00DB6EC8">
            <w:pPr>
              <w:pStyle w:val="ConsPlusNormal"/>
              <w:jc w:val="center"/>
            </w:pPr>
            <w:r>
              <w:t>62650,9</w:t>
            </w:r>
          </w:p>
        </w:tc>
        <w:tc>
          <w:tcPr>
            <w:tcW w:w="1124" w:type="dxa"/>
          </w:tcPr>
          <w:p w:rsidR="00DB6EC8" w:rsidRDefault="00DB6EC8">
            <w:pPr>
              <w:pStyle w:val="ConsPlusNormal"/>
              <w:jc w:val="center"/>
            </w:pPr>
            <w:r>
              <w:t>63242,3</w:t>
            </w:r>
          </w:p>
        </w:tc>
        <w:tc>
          <w:tcPr>
            <w:tcW w:w="995" w:type="dxa"/>
            <w:gridSpan w:val="3"/>
          </w:tcPr>
          <w:p w:rsidR="00DB6EC8" w:rsidRDefault="00DB6EC8">
            <w:pPr>
              <w:pStyle w:val="ConsPlusNormal"/>
              <w:jc w:val="center"/>
            </w:pPr>
            <w:r>
              <w:t>40568,5</w:t>
            </w:r>
          </w:p>
        </w:tc>
        <w:tc>
          <w:tcPr>
            <w:tcW w:w="989" w:type="dxa"/>
          </w:tcPr>
          <w:p w:rsidR="00DB6EC8" w:rsidRDefault="00DB6EC8">
            <w:pPr>
              <w:pStyle w:val="ConsPlusNormal"/>
              <w:jc w:val="center"/>
            </w:pPr>
            <w:r>
              <w:t>33404,7</w:t>
            </w:r>
          </w:p>
        </w:tc>
        <w:tc>
          <w:tcPr>
            <w:tcW w:w="850" w:type="dxa"/>
            <w:gridSpan w:val="2"/>
          </w:tcPr>
          <w:p w:rsidR="00DB6EC8" w:rsidRDefault="00DB6EC8">
            <w:pPr>
              <w:pStyle w:val="ConsPlusNormal"/>
              <w:jc w:val="center"/>
            </w:pPr>
            <w:r>
              <w:t>28785,2</w:t>
            </w:r>
          </w:p>
        </w:tc>
        <w:tc>
          <w:tcPr>
            <w:tcW w:w="1704" w:type="dxa"/>
            <w:gridSpan w:val="3"/>
          </w:tcPr>
          <w:p w:rsidR="00DB6EC8" w:rsidRDefault="00DB6EC8">
            <w:pPr>
              <w:pStyle w:val="ConsPlusNormal"/>
            </w:pPr>
          </w:p>
        </w:tc>
      </w:tr>
      <w:tr w:rsidR="00DB6EC8" w:rsidTr="00DB6EC8">
        <w:tc>
          <w:tcPr>
            <w:tcW w:w="2188" w:type="dxa"/>
          </w:tcPr>
          <w:p w:rsidR="00DB6EC8" w:rsidRDefault="00DB6EC8">
            <w:pPr>
              <w:pStyle w:val="ConsPlusNormal"/>
            </w:pPr>
            <w:r>
              <w:t>внебюджетные источники</w:t>
            </w:r>
          </w:p>
        </w:tc>
        <w:tc>
          <w:tcPr>
            <w:tcW w:w="1983" w:type="dxa"/>
          </w:tcPr>
          <w:p w:rsidR="00DB6EC8" w:rsidRDefault="00DB6EC8">
            <w:pPr>
              <w:pStyle w:val="ConsPlusNormal"/>
            </w:pPr>
          </w:p>
        </w:tc>
        <w:tc>
          <w:tcPr>
            <w:tcW w:w="2154" w:type="dxa"/>
          </w:tcPr>
          <w:p w:rsidR="00DB6EC8" w:rsidRDefault="00DB6EC8">
            <w:pPr>
              <w:pStyle w:val="ConsPlusNormal"/>
            </w:pPr>
          </w:p>
        </w:tc>
        <w:tc>
          <w:tcPr>
            <w:tcW w:w="965" w:type="dxa"/>
          </w:tcPr>
          <w:p w:rsidR="00DB6EC8" w:rsidRDefault="00DB6EC8">
            <w:pPr>
              <w:pStyle w:val="ConsPlusNormal"/>
            </w:pPr>
          </w:p>
        </w:tc>
        <w:tc>
          <w:tcPr>
            <w:tcW w:w="1303" w:type="dxa"/>
          </w:tcPr>
          <w:p w:rsidR="00DB6EC8" w:rsidRDefault="00DB6EC8">
            <w:pPr>
              <w:pStyle w:val="ConsPlusNormal"/>
              <w:jc w:val="center"/>
            </w:pPr>
            <w:r>
              <w:t>2946489,7</w:t>
            </w:r>
          </w:p>
        </w:tc>
        <w:tc>
          <w:tcPr>
            <w:tcW w:w="1116" w:type="dxa"/>
          </w:tcPr>
          <w:p w:rsidR="00DB6EC8" w:rsidRDefault="00DB6EC8">
            <w:pPr>
              <w:pStyle w:val="ConsPlusNormal"/>
              <w:jc w:val="center"/>
            </w:pPr>
            <w:r>
              <w:t>434969,0</w:t>
            </w:r>
          </w:p>
        </w:tc>
        <w:tc>
          <w:tcPr>
            <w:tcW w:w="1124" w:type="dxa"/>
          </w:tcPr>
          <w:p w:rsidR="00DB6EC8" w:rsidRDefault="00DB6EC8">
            <w:pPr>
              <w:pStyle w:val="ConsPlusNormal"/>
              <w:jc w:val="center"/>
            </w:pPr>
            <w:r>
              <w:t>987772,1</w:t>
            </w:r>
          </w:p>
        </w:tc>
        <w:tc>
          <w:tcPr>
            <w:tcW w:w="995" w:type="dxa"/>
            <w:gridSpan w:val="3"/>
          </w:tcPr>
          <w:p w:rsidR="00DB6EC8" w:rsidRDefault="00DB6EC8">
            <w:pPr>
              <w:pStyle w:val="ConsPlusNormal"/>
              <w:jc w:val="center"/>
            </w:pPr>
            <w:r>
              <w:t>691123,8</w:t>
            </w:r>
          </w:p>
        </w:tc>
        <w:tc>
          <w:tcPr>
            <w:tcW w:w="989" w:type="dxa"/>
          </w:tcPr>
          <w:p w:rsidR="00DB6EC8" w:rsidRDefault="00DB6EC8">
            <w:pPr>
              <w:pStyle w:val="ConsPlusNormal"/>
              <w:jc w:val="center"/>
            </w:pPr>
            <w:r>
              <w:t>443533,9</w:t>
            </w:r>
          </w:p>
        </w:tc>
        <w:tc>
          <w:tcPr>
            <w:tcW w:w="850" w:type="dxa"/>
            <w:gridSpan w:val="2"/>
          </w:tcPr>
          <w:p w:rsidR="00DB6EC8" w:rsidRDefault="00DB6EC8">
            <w:pPr>
              <w:pStyle w:val="ConsPlusNormal"/>
              <w:jc w:val="center"/>
            </w:pPr>
            <w:r>
              <w:t>389090,9</w:t>
            </w:r>
          </w:p>
        </w:tc>
        <w:tc>
          <w:tcPr>
            <w:tcW w:w="1704" w:type="dxa"/>
            <w:gridSpan w:val="3"/>
          </w:tcPr>
          <w:p w:rsidR="00DB6EC8" w:rsidRDefault="00DB6EC8">
            <w:pPr>
              <w:pStyle w:val="ConsPlusNormal"/>
            </w:pPr>
          </w:p>
        </w:tc>
      </w:tr>
    </w:tbl>
    <w:p w:rsidR="00DB6EC8" w:rsidRDefault="00DB6EC8">
      <w:pPr>
        <w:pStyle w:val="ConsPlusNormal"/>
        <w:sectPr w:rsidR="00DB6EC8">
          <w:pgSz w:w="16838" w:h="11905" w:orient="landscape"/>
          <w:pgMar w:top="1701" w:right="1134" w:bottom="850" w:left="1134" w:header="0" w:footer="0" w:gutter="0"/>
          <w:cols w:space="720"/>
          <w:titlePg/>
        </w:sectPr>
      </w:pPr>
    </w:p>
    <w:p w:rsidR="00DB6EC8" w:rsidRDefault="00DB6EC8">
      <w:pPr>
        <w:pStyle w:val="ConsPlusNormal"/>
        <w:ind w:firstLine="540"/>
        <w:jc w:val="both"/>
      </w:pPr>
    </w:p>
    <w:p w:rsidR="00DB6EC8" w:rsidRDefault="00DB6EC8">
      <w:pPr>
        <w:pStyle w:val="ConsPlusNormal"/>
        <w:ind w:firstLine="540"/>
        <w:jc w:val="both"/>
      </w:pPr>
      <w:r>
        <w:t>--------------------------------</w:t>
      </w:r>
    </w:p>
    <w:p w:rsidR="00DB6EC8" w:rsidRDefault="00DB6EC8">
      <w:pPr>
        <w:pStyle w:val="ConsPlusNormal"/>
        <w:spacing w:before="200"/>
        <w:ind w:firstLine="540"/>
        <w:jc w:val="both"/>
      </w:pPr>
      <w:bookmarkStart w:id="4" w:name="P1562"/>
      <w:bookmarkEnd w:id="4"/>
      <w:r>
        <w:t xml:space="preserve">&lt;1&gt; Реализация мероприятий Программы N 1.10.1, N 1.10.2, N 1.10.3, N 1.10.4, N 1.10.5, N 1.10.6, N 1.10.7, N 1.10.8, N 2.7, N 3.3 осуществляется в соответствии с действующими редакциями государственных программ: государственной </w:t>
      </w:r>
      <w:hyperlink r:id="rId80">
        <w:r>
          <w:rPr>
            <w:color w:val="0000FF"/>
          </w:rPr>
          <w:t>программы</w:t>
        </w:r>
      </w:hyperlink>
      <w:r>
        <w:t xml:space="preserve">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 утвержденной постановлением Правительства Новосибирской области от 24.02.2014 N 83-п; </w:t>
      </w:r>
      <w:hyperlink r:id="rId81">
        <w:r>
          <w:rPr>
            <w:color w:val="0000FF"/>
          </w:rPr>
          <w:t>подпрограммы</w:t>
        </w:r>
      </w:hyperlink>
      <w:r>
        <w:t xml:space="preserve"> "Чистая вода" государственной программы Новосибирской области "Жилищно-коммунальное хозяйство Новосибирской области", утвержденной постановлением Правительства Новосибирской области от 16.02.2015 N 66-п; </w:t>
      </w:r>
      <w:hyperlink r:id="rId82">
        <w:r>
          <w:rPr>
            <w:color w:val="0000FF"/>
          </w:rPr>
          <w:t>подпрограммы</w:t>
        </w:r>
      </w:hyperlink>
      <w: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области", утвержденной постановлением Правительства Новосибирской области от 16.02.2015 N 66-п, государственной </w:t>
      </w:r>
      <w:hyperlink r:id="rId83">
        <w:r>
          <w:rPr>
            <w:color w:val="0000FF"/>
          </w:rPr>
          <w:t>программы</w:t>
        </w:r>
      </w:hyperlink>
      <w:r>
        <w:t xml:space="preserve"> Новосибирской области "Управление финансами в Новосибирской области", утвержденной постановлением Правительства Новосибирской области от 26.12.2018 N 567-п, государственной </w:t>
      </w:r>
      <w:hyperlink r:id="rId84">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31.07.2013 N 322-п. Объемы финансирования по указанным мероприятиям приведены </w:t>
      </w:r>
      <w:proofErr w:type="spellStart"/>
      <w:r>
        <w:t>справочно</w:t>
      </w:r>
      <w:proofErr w:type="spellEnd"/>
      <w:r>
        <w:t xml:space="preserve"> в соответствии с требованиями Законов Новосибирской области от 12.12.2017 </w:t>
      </w:r>
      <w:hyperlink r:id="rId85">
        <w:r>
          <w:rPr>
            <w:color w:val="0000FF"/>
          </w:rPr>
          <w:t>N 234-ОЗ</w:t>
        </w:r>
      </w:hyperlink>
      <w:r>
        <w:t xml:space="preserve"> "Об областном бюджете Новосибирской области на 2018 год и плановый период 2019 и 2020 годов", от 25.12.2018 </w:t>
      </w:r>
      <w:hyperlink r:id="rId86">
        <w:r>
          <w:rPr>
            <w:color w:val="0000FF"/>
          </w:rPr>
          <w:t>N 332-ОЗ</w:t>
        </w:r>
      </w:hyperlink>
      <w:r>
        <w:t xml:space="preserve"> "Об областном бюджете Новосибирской области на 2019 год и плановый период 2020 и 2021 годов", от 25.12.2019 </w:t>
      </w:r>
      <w:hyperlink r:id="rId87">
        <w:r>
          <w:rPr>
            <w:color w:val="0000FF"/>
          </w:rPr>
          <w:t>N 454-ОЗ</w:t>
        </w:r>
      </w:hyperlink>
      <w:r>
        <w:t xml:space="preserve"> "Об областном бюджете Новосибирской области на 2020 год и плановый период 2021 и 2022 годов".</w:t>
      </w:r>
    </w:p>
    <w:p w:rsidR="00DB6EC8" w:rsidRDefault="00DB6EC8">
      <w:pPr>
        <w:pStyle w:val="ConsPlusNormal"/>
        <w:spacing w:before="200"/>
        <w:ind w:firstLine="540"/>
        <w:jc w:val="both"/>
      </w:pPr>
      <w:bookmarkStart w:id="5" w:name="P1563"/>
      <w:bookmarkEnd w:id="5"/>
      <w:r>
        <w:t xml:space="preserve">&lt;*&gt; Непрограммное мероприятие, что соответствует целевой статье расходного обязательства в </w:t>
      </w:r>
      <w:hyperlink r:id="rId88">
        <w:r>
          <w:rPr>
            <w:color w:val="0000FF"/>
          </w:rPr>
          <w:t>Законе</w:t>
        </w:r>
      </w:hyperlink>
      <w:r>
        <w:t xml:space="preserve"> Новосибирской области от 25.12.2019 N 454-ОЗ "Об областном бюджете Новосибирской области на 2020 год и плановый период 2021 и 2022 годов", так как реализация государственной </w:t>
      </w:r>
      <w:hyperlink r:id="rId89">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31.07.2013 N 322-п, запланирована на срок до 2021 года.</w:t>
      </w:r>
    </w:p>
    <w:p w:rsidR="00DB6EC8" w:rsidRDefault="00DB6EC8">
      <w:pPr>
        <w:pStyle w:val="ConsPlusNormal"/>
        <w:ind w:firstLine="540"/>
        <w:jc w:val="both"/>
      </w:pPr>
    </w:p>
    <w:p w:rsidR="00DB6EC8" w:rsidRDefault="00DB6EC8">
      <w:pPr>
        <w:pStyle w:val="ConsPlusNormal"/>
        <w:ind w:firstLine="540"/>
        <w:jc w:val="both"/>
      </w:pPr>
      <w:r>
        <w:t>Применяемые сокращения:</w:t>
      </w:r>
    </w:p>
    <w:p w:rsidR="00DB6EC8" w:rsidRDefault="00DB6EC8">
      <w:pPr>
        <w:pStyle w:val="ConsPlusNormal"/>
        <w:spacing w:before="200"/>
        <w:ind w:firstLine="540"/>
        <w:jc w:val="both"/>
      </w:pPr>
      <w:r>
        <w:t>0 - финансирование на безвозмездной основе;</w:t>
      </w:r>
    </w:p>
    <w:p w:rsidR="00DB6EC8" w:rsidRDefault="00DB6EC8">
      <w:pPr>
        <w:pStyle w:val="ConsPlusNormal"/>
        <w:spacing w:before="200"/>
        <w:ind w:firstLine="540"/>
        <w:jc w:val="both"/>
      </w:pPr>
      <w:r>
        <w:t>АНО "Дом финансового просвещения" - автономная некоммерческая организация "Новосибирский Дом финансового просвещения";</w:t>
      </w:r>
    </w:p>
    <w:p w:rsidR="00DB6EC8" w:rsidRDefault="00DB6EC8">
      <w:pPr>
        <w:pStyle w:val="ConsPlusNormal"/>
        <w:spacing w:before="200"/>
        <w:ind w:firstLine="540"/>
        <w:jc w:val="both"/>
      </w:pPr>
      <w:r>
        <w:t>Банк России в лице Управления Службы - Центральный банк Российской Федерации в лице Управления Службы по защите прав потребителей и обеспечению доступности финансовых услуг в Сибирском федеральном округе;</w:t>
      </w:r>
    </w:p>
    <w:p w:rsidR="00DB6EC8" w:rsidRDefault="00DB6EC8">
      <w:pPr>
        <w:pStyle w:val="ConsPlusNormal"/>
        <w:spacing w:before="200"/>
        <w:ind w:firstLine="540"/>
        <w:jc w:val="both"/>
      </w:pPr>
      <w:r>
        <w:t>ВОИ - общественная организация "Новосибирская областная организация Всероссийского общества инвалидов";</w:t>
      </w:r>
    </w:p>
    <w:p w:rsidR="00DB6EC8" w:rsidRDefault="00DB6EC8">
      <w:pPr>
        <w:pStyle w:val="ConsPlusNormal"/>
        <w:spacing w:before="200"/>
        <w:ind w:firstLine="540"/>
        <w:jc w:val="both"/>
      </w:pPr>
      <w:r>
        <w:t>ВЦП - ведомственная целевая программа;</w:t>
      </w:r>
    </w:p>
    <w:p w:rsidR="00DB6EC8" w:rsidRDefault="00DB6EC8">
      <w:pPr>
        <w:pStyle w:val="ConsPlusNormal"/>
        <w:spacing w:before="200"/>
        <w:ind w:firstLine="540"/>
        <w:jc w:val="both"/>
      </w:pPr>
      <w:r>
        <w:t>ГАУ НСО "МФЦ" - государственное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w:t>
      </w:r>
    </w:p>
    <w:p w:rsidR="00DB6EC8" w:rsidRDefault="00DB6EC8">
      <w:pPr>
        <w:pStyle w:val="ConsPlusNormal"/>
        <w:spacing w:before="200"/>
        <w:ind w:firstLine="540"/>
        <w:jc w:val="both"/>
      </w:pPr>
      <w:r>
        <w:t>ГБПОУ НСО "НТЭК" - Государственное бюджетное профессиональное образовательное учреждение Новосибирской области "Новосибирский торгово-экономический колледж";</w:t>
      </w:r>
    </w:p>
    <w:p w:rsidR="00DB6EC8" w:rsidRDefault="00DB6EC8">
      <w:pPr>
        <w:pStyle w:val="ConsPlusNormal"/>
        <w:spacing w:before="200"/>
        <w:ind w:firstLine="540"/>
        <w:jc w:val="both"/>
      </w:pPr>
      <w:r>
        <w:t>ГЖИ НСО - государственная жилищная инспекция Новосибирской области;</w:t>
      </w:r>
    </w:p>
    <w:p w:rsidR="00DB6EC8" w:rsidRDefault="00DB6EC8">
      <w:pPr>
        <w:pStyle w:val="ConsPlusNormal"/>
        <w:spacing w:before="200"/>
        <w:ind w:firstLine="540"/>
        <w:jc w:val="both"/>
      </w:pPr>
      <w:r>
        <w:lastRenderedPageBreak/>
        <w:t>ГКУ НСО "РИЦ" - государственное казенное учреждение Новосибирской области "Региональный информационный центр";</w:t>
      </w:r>
    </w:p>
    <w:p w:rsidR="00DB6EC8" w:rsidRDefault="00DB6EC8">
      <w:pPr>
        <w:pStyle w:val="ConsPlusNormal"/>
        <w:spacing w:before="200"/>
        <w:ind w:firstLine="540"/>
        <w:jc w:val="both"/>
      </w:pPr>
      <w:r>
        <w:t>ГП - государственная программа;</w:t>
      </w:r>
    </w:p>
    <w:p w:rsidR="00DB6EC8" w:rsidRDefault="00DB6EC8">
      <w:pPr>
        <w:pStyle w:val="ConsPlusNormal"/>
        <w:spacing w:before="200"/>
        <w:ind w:firstLine="540"/>
        <w:jc w:val="both"/>
      </w:pPr>
      <w:r>
        <w:t>ГУ МВД России по НСО - Главное управление МВД России по Новосибирской области;</w:t>
      </w:r>
    </w:p>
    <w:p w:rsidR="00DB6EC8" w:rsidRDefault="00DB6EC8">
      <w:pPr>
        <w:pStyle w:val="ConsPlusNormal"/>
        <w:spacing w:before="200"/>
        <w:ind w:firstLine="540"/>
        <w:jc w:val="both"/>
      </w:pPr>
      <w:r>
        <w:t>Департамент по тарифам НСО - департамент по тарифам Новосибирской области;</w:t>
      </w:r>
    </w:p>
    <w:p w:rsidR="00DB6EC8" w:rsidRDefault="00DB6EC8">
      <w:pPr>
        <w:pStyle w:val="ConsPlusNormal"/>
        <w:spacing w:before="200"/>
        <w:ind w:firstLine="540"/>
        <w:jc w:val="both"/>
      </w:pPr>
      <w:proofErr w:type="spellStart"/>
      <w:r>
        <w:t>МЖКХиЭ</w:t>
      </w:r>
      <w:proofErr w:type="spellEnd"/>
      <w:r>
        <w:t xml:space="preserve"> НСО - министерство жилищно-коммунального хозяйства и энергетики Новосибирской области;</w:t>
      </w:r>
    </w:p>
    <w:p w:rsidR="00DB6EC8" w:rsidRDefault="00DB6EC8">
      <w:pPr>
        <w:pStyle w:val="ConsPlusNormal"/>
        <w:spacing w:before="200"/>
        <w:ind w:firstLine="540"/>
        <w:jc w:val="both"/>
      </w:pPr>
      <w:r>
        <w:t>Минздрав НСО - министерство здравоохранения Новосибирской области;</w:t>
      </w:r>
    </w:p>
    <w:p w:rsidR="00DB6EC8" w:rsidRDefault="00DB6EC8">
      <w:pPr>
        <w:pStyle w:val="ConsPlusNormal"/>
        <w:spacing w:before="200"/>
        <w:ind w:firstLine="540"/>
        <w:jc w:val="both"/>
      </w:pPr>
      <w:r>
        <w:t>Минобразования НСО - министерство образования Новосибирской области;</w:t>
      </w:r>
    </w:p>
    <w:p w:rsidR="00DB6EC8" w:rsidRDefault="00DB6EC8">
      <w:pPr>
        <w:pStyle w:val="ConsPlusNormal"/>
        <w:spacing w:before="200"/>
        <w:ind w:firstLine="540"/>
        <w:jc w:val="both"/>
      </w:pPr>
      <w:r>
        <w:t>Минпромторг НСО - министерство промышленности, торговли и развития предпринимательства Новосибирской области;</w:t>
      </w:r>
    </w:p>
    <w:p w:rsidR="00DB6EC8" w:rsidRDefault="00DB6EC8">
      <w:pPr>
        <w:pStyle w:val="ConsPlusNormal"/>
        <w:spacing w:before="200"/>
        <w:ind w:firstLine="540"/>
        <w:jc w:val="both"/>
      </w:pPr>
      <w:r>
        <w:t>Минсельхоз НСО - министерство сельского хозяйства Новосибирской области;</w:t>
      </w:r>
    </w:p>
    <w:p w:rsidR="00DB6EC8" w:rsidRDefault="00DB6EC8">
      <w:pPr>
        <w:pStyle w:val="ConsPlusNormal"/>
        <w:spacing w:before="200"/>
        <w:ind w:firstLine="540"/>
        <w:jc w:val="both"/>
      </w:pPr>
      <w:proofErr w:type="spellStart"/>
      <w:r>
        <w:t>Минрегион</w:t>
      </w:r>
      <w:proofErr w:type="spellEnd"/>
      <w:r>
        <w:t xml:space="preserve"> НСО - министерство региональной политики Новосибирской области;</w:t>
      </w:r>
    </w:p>
    <w:p w:rsidR="00DB6EC8" w:rsidRDefault="00DB6EC8">
      <w:pPr>
        <w:pStyle w:val="ConsPlusNormal"/>
        <w:spacing w:before="200"/>
        <w:ind w:firstLine="540"/>
        <w:jc w:val="both"/>
      </w:pPr>
      <w:r>
        <w:t>Минстрой НСО - министерство строительства Новосибирской области;</w:t>
      </w:r>
    </w:p>
    <w:p w:rsidR="00DB6EC8" w:rsidRDefault="00DB6EC8">
      <w:pPr>
        <w:pStyle w:val="ConsPlusNormal"/>
        <w:spacing w:before="200"/>
        <w:ind w:firstLine="540"/>
        <w:jc w:val="both"/>
      </w:pPr>
      <w:r>
        <w:t>Минтранс НСО - министерство транспорта и дорожного хозяйства Новосибирской области;</w:t>
      </w:r>
    </w:p>
    <w:p w:rsidR="00DB6EC8" w:rsidRDefault="00DB6EC8">
      <w:pPr>
        <w:pStyle w:val="ConsPlusNormal"/>
        <w:spacing w:before="200"/>
        <w:ind w:firstLine="540"/>
        <w:jc w:val="both"/>
      </w:pPr>
      <w:r>
        <w:t xml:space="preserve">Минтруда и </w:t>
      </w:r>
      <w:proofErr w:type="spellStart"/>
      <w:r>
        <w:t>соцразвития</w:t>
      </w:r>
      <w:proofErr w:type="spellEnd"/>
      <w:r>
        <w:t xml:space="preserve"> НСО - министерство труда и социального развития Новосибирской области;</w:t>
      </w:r>
    </w:p>
    <w:p w:rsidR="00DB6EC8" w:rsidRDefault="00DB6EC8">
      <w:pPr>
        <w:pStyle w:val="ConsPlusNormal"/>
        <w:spacing w:before="200"/>
        <w:ind w:firstLine="540"/>
        <w:jc w:val="both"/>
      </w:pPr>
      <w:r>
        <w:t>Минфин НСО - министерство финансов и налоговой политики Новосибирской области;</w:t>
      </w:r>
    </w:p>
    <w:p w:rsidR="00DB6EC8" w:rsidRDefault="00DB6EC8">
      <w:pPr>
        <w:pStyle w:val="ConsPlusNormal"/>
        <w:spacing w:before="200"/>
        <w:ind w:firstLine="540"/>
        <w:jc w:val="both"/>
      </w:pPr>
      <w:proofErr w:type="spellStart"/>
      <w:r>
        <w:t>Минэконом</w:t>
      </w:r>
      <w:proofErr w:type="spellEnd"/>
      <w:r>
        <w:t xml:space="preserve"> НСО - министерство экономического развития Новосибирской области;</w:t>
      </w:r>
    </w:p>
    <w:p w:rsidR="00DB6EC8" w:rsidRDefault="00DB6EC8">
      <w:pPr>
        <w:pStyle w:val="ConsPlusNormal"/>
        <w:spacing w:before="200"/>
        <w:ind w:firstLine="540"/>
        <w:jc w:val="both"/>
      </w:pPr>
      <w:proofErr w:type="spellStart"/>
      <w:r>
        <w:t>Минцифра</w:t>
      </w:r>
      <w:proofErr w:type="spellEnd"/>
      <w:r>
        <w:t xml:space="preserve"> НСО - министерство цифрового развития и связи Новосибирской области;</w:t>
      </w:r>
    </w:p>
    <w:p w:rsidR="00DB6EC8" w:rsidRDefault="00DB6EC8">
      <w:pPr>
        <w:pStyle w:val="ConsPlusNormal"/>
        <w:spacing w:before="200"/>
        <w:ind w:firstLine="540"/>
        <w:jc w:val="both"/>
      </w:pPr>
      <w:r>
        <w:t>МО НСО - муниципальные образования Новосибирской области;</w:t>
      </w:r>
    </w:p>
    <w:p w:rsidR="00DB6EC8" w:rsidRDefault="00DB6EC8">
      <w:pPr>
        <w:pStyle w:val="ConsPlusNormal"/>
        <w:spacing w:before="200"/>
        <w:ind w:firstLine="540"/>
        <w:jc w:val="both"/>
      </w:pPr>
      <w:r>
        <w:t>НРО ООО МСП "ОПОРА РОССИИ" - Новосибирское областное отделение Общероссийской общественной организации малого и среднего предпринимательства "ОПОРА России";</w:t>
      </w:r>
    </w:p>
    <w:p w:rsidR="00DB6EC8" w:rsidRDefault="00DB6EC8">
      <w:pPr>
        <w:pStyle w:val="ConsPlusNormal"/>
        <w:spacing w:before="200"/>
        <w:ind w:firstLine="540"/>
        <w:jc w:val="both"/>
      </w:pPr>
      <w:r>
        <w:t>Общественные организации - общественные организации по защите прав потребителей;</w:t>
      </w:r>
    </w:p>
    <w:p w:rsidR="00DB6EC8" w:rsidRDefault="00DB6EC8">
      <w:pPr>
        <w:pStyle w:val="ConsPlusNormal"/>
        <w:spacing w:before="200"/>
        <w:ind w:firstLine="540"/>
        <w:jc w:val="both"/>
      </w:pPr>
      <w:r>
        <w:t>ОМС - органы местного самоуправления муниципальных образований Новосибирской области;</w:t>
      </w:r>
    </w:p>
    <w:p w:rsidR="00DB6EC8" w:rsidRDefault="00DB6EC8">
      <w:pPr>
        <w:pStyle w:val="ConsPlusNormal"/>
        <w:spacing w:before="200"/>
        <w:ind w:firstLine="540"/>
        <w:jc w:val="both"/>
      </w:pPr>
      <w:r>
        <w:t>Росздравнадзор по НСО - Территориальный орган Федеральной службы по надзору в сфере здравоохранения по Новосибирской области;</w:t>
      </w:r>
    </w:p>
    <w:p w:rsidR="00DB6EC8" w:rsidRDefault="00DB6EC8">
      <w:pPr>
        <w:pStyle w:val="ConsPlusNormal"/>
        <w:spacing w:before="200"/>
        <w:ind w:firstLine="540"/>
        <w:jc w:val="both"/>
      </w:pPr>
      <w:proofErr w:type="spellStart"/>
      <w:r>
        <w:t>Роспотребнадзор</w:t>
      </w:r>
      <w:proofErr w:type="spellEnd"/>
      <w:r>
        <w:t xml:space="preserve"> по НСО - Управление Федеральной службы по надзору в сфере защиты прав потребителей и благополучия человека по Новосибирской области;</w:t>
      </w:r>
    </w:p>
    <w:p w:rsidR="00DB6EC8" w:rsidRDefault="00DB6EC8">
      <w:pPr>
        <w:pStyle w:val="ConsPlusNormal"/>
        <w:spacing w:before="200"/>
        <w:ind w:firstLine="540"/>
        <w:jc w:val="both"/>
      </w:pPr>
      <w:r>
        <w:t xml:space="preserve">СМТУ </w:t>
      </w:r>
      <w:proofErr w:type="spellStart"/>
      <w:r>
        <w:t>Росстандарта</w:t>
      </w:r>
      <w:proofErr w:type="spellEnd"/>
      <w:r>
        <w:t xml:space="preserve"> - Сибирское межрегиональное территориальное управление Федерального агентства по техническому регулированию и метрологии;</w:t>
      </w:r>
    </w:p>
    <w:p w:rsidR="00DB6EC8" w:rsidRDefault="00DB6EC8">
      <w:pPr>
        <w:pStyle w:val="ConsPlusNormal"/>
        <w:spacing w:before="200"/>
        <w:ind w:firstLine="540"/>
        <w:jc w:val="both"/>
      </w:pPr>
      <w:r>
        <w:t xml:space="preserve">ФГБОУ ВО НГУЭУ - Федеральное государственное бюджетное образовательное учреждение высшего образования "Новосибирский государственный университет </w:t>
      </w:r>
      <w:r>
        <w:lastRenderedPageBreak/>
        <w:t>экономики и управления "НИНХ";</w:t>
      </w:r>
    </w:p>
    <w:p w:rsidR="00DB6EC8" w:rsidRDefault="00DB6EC8">
      <w:pPr>
        <w:pStyle w:val="ConsPlusNormal"/>
        <w:spacing w:before="200"/>
        <w:ind w:firstLine="540"/>
        <w:jc w:val="both"/>
      </w:pPr>
      <w:r>
        <w:t>x - финансирование в рамках основной деятельности.</w:t>
      </w:r>
    </w:p>
    <w:p w:rsidR="00DB6EC8" w:rsidRDefault="00DB6EC8">
      <w:pPr>
        <w:pStyle w:val="ConsPlusNormal"/>
        <w:ind w:firstLine="540"/>
        <w:jc w:val="both"/>
      </w:pPr>
    </w:p>
    <w:p w:rsidR="00DB6EC8" w:rsidRDefault="00DB6EC8">
      <w:pPr>
        <w:pStyle w:val="ConsPlusNormal"/>
        <w:ind w:firstLine="540"/>
        <w:jc w:val="both"/>
      </w:pPr>
    </w:p>
    <w:p w:rsidR="00DB6EC8" w:rsidRDefault="00DB6EC8">
      <w:pPr>
        <w:pStyle w:val="ConsPlusNormal"/>
        <w:pBdr>
          <w:bottom w:val="single" w:sz="6" w:space="0" w:color="auto"/>
        </w:pBdr>
        <w:spacing w:before="100" w:after="100"/>
        <w:jc w:val="both"/>
        <w:rPr>
          <w:sz w:val="2"/>
          <w:szCs w:val="2"/>
        </w:rPr>
      </w:pPr>
    </w:p>
    <w:p w:rsidR="00F42605" w:rsidRDefault="00F42605" w:rsidP="00DB6EC8">
      <w:pPr>
        <w:tabs>
          <w:tab w:val="left" w:pos="142"/>
        </w:tabs>
      </w:pPr>
    </w:p>
    <w:sectPr w:rsidR="00F42605" w:rsidSect="00DB6EC8">
      <w:pgSz w:w="11905" w:h="16838"/>
      <w:pgMar w:top="1134" w:right="1982"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C8"/>
    <w:rsid w:val="00DB6EC8"/>
    <w:rsid w:val="00F42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80969-41AC-4AC3-B6E8-691A94B8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EC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B6E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6EC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B6E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6E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B6E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6E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6E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A1DCAE849B65B0CB25E01FEF49ED1F82ECFD566A3C0516B3AB5597D574070C361DB502EA38740C7E6468C82666F0920025964A6D2FFB5F5839D3BDBB2DL" TargetMode="External"/><Relationship Id="rId21" Type="http://schemas.openxmlformats.org/officeDocument/2006/relationships/hyperlink" Target="consultantplus://offline/ref=1DA1DCAE849B65B0CB25E01FEF49ED1F82ECFD566A3D0F15BAA75597D574070C361DB502EA38740F796F3C986638A9C3426E9A4A7533FA5DB424L" TargetMode="External"/><Relationship Id="rId42" Type="http://schemas.openxmlformats.org/officeDocument/2006/relationships/hyperlink" Target="consultantplus://offline/ref=1DA1DCAE849B65B0CB25E01FEF49ED1F82ECFD566A3D0C14B3A65597D574070C361DB502EA38740C7F6D6ECE2066F0920025964A6D2FFB5F5839D3BDBB2DL" TargetMode="External"/><Relationship Id="rId47" Type="http://schemas.openxmlformats.org/officeDocument/2006/relationships/hyperlink" Target="consultantplus://offline/ref=1DA1DCAE849B65B0CB25E01FEF49ED1F82ECFD566A390B1DBAA05597D574070C361DB502EA38740C7E6468C92B66F0920025964A6D2FFB5F5839D3BDBB2DL" TargetMode="External"/><Relationship Id="rId63" Type="http://schemas.openxmlformats.org/officeDocument/2006/relationships/hyperlink" Target="consultantplus://offline/ref=1DA1DCAE849B65B0CB25FE12F925B3168FE6A65F623D0742E6F753C08A240159765DB357AD7F7E0E766F3C986638A9C3426E9A4A7533FA5DB424L" TargetMode="External"/><Relationship Id="rId68" Type="http://schemas.openxmlformats.org/officeDocument/2006/relationships/hyperlink" Target="consultantplus://offline/ref=1DA1DCAE849B65B0CB25E01FEF49ED1F82ECFD566A3D0F15BAA75597D574070C361DB502EA38740C7F616ACC2A66F0920025964A6D2FFB5F5839D3BDBB2DL" TargetMode="External"/><Relationship Id="rId84" Type="http://schemas.openxmlformats.org/officeDocument/2006/relationships/hyperlink" Target="consultantplus://offline/ref=245F989A6302840369D2F735B885FA7EA2139783D24CD1F52DD3032F091B24E17CEFAFAD30E9416F6983D73A2AEBF8067848CF0B91C367FF40F27729CC22L" TargetMode="External"/><Relationship Id="rId89" Type="http://schemas.openxmlformats.org/officeDocument/2006/relationships/hyperlink" Target="consultantplus://offline/ref=245F989A6302840369D2F735B885FA7EA2139783D24CD1F52DD3032F091B24E17CEFAFAD30E9416F6983D73A2AEBF8067848CF0B91C367FF40F27729CC22L" TargetMode="External"/><Relationship Id="rId16" Type="http://schemas.openxmlformats.org/officeDocument/2006/relationships/hyperlink" Target="consultantplus://offline/ref=1DA1DCAE849B65B0CB25E01FEF49ED1F82ECFD566A3C0413BFAA5597D574070C361DB502EA38740C7E6468C82466F0920025964A6D2FFB5F5839D3BDBB2DL" TargetMode="External"/><Relationship Id="rId11" Type="http://schemas.openxmlformats.org/officeDocument/2006/relationships/hyperlink" Target="consultantplus://offline/ref=1DA1DCAE849B65B0CB25E01FEF49ED1F82ECFD566A3B0D1CB2A45597D574070C361DB502EA38740C7E6468C82A66F0920025964A6D2FFB5F5839D3BDBB2DL" TargetMode="External"/><Relationship Id="rId32" Type="http://schemas.openxmlformats.org/officeDocument/2006/relationships/hyperlink" Target="consultantplus://offline/ref=1DA1DCAE849B65B0CB25E01FEF49ED1F82ECFD566A3A0817B9AA5597D574070C361DB502F8382C007E6276C82273A6C346B722L" TargetMode="External"/><Relationship Id="rId37" Type="http://schemas.openxmlformats.org/officeDocument/2006/relationships/hyperlink" Target="consultantplus://offline/ref=1DA1DCAE849B65B0CB25E01FEF49ED1F82ECFD566A3C0517BCAB5597D574070C361DB502EA38740C7E656BCB2366F0920025964A6D2FFB5F5839D3BDBB2DL" TargetMode="External"/><Relationship Id="rId53" Type="http://schemas.openxmlformats.org/officeDocument/2006/relationships/image" Target="media/image3.wmf"/><Relationship Id="rId58" Type="http://schemas.openxmlformats.org/officeDocument/2006/relationships/hyperlink" Target="consultantplus://offline/ref=1DA1DCAE849B65B0CB25E01FEF49ED1F82ECFD566A3B0D1CB2A45597D574070C361DB502EA38740C7E6468CF2366F0920025964A6D2FFB5F5839D3BDBB2DL" TargetMode="External"/><Relationship Id="rId74" Type="http://schemas.openxmlformats.org/officeDocument/2006/relationships/hyperlink" Target="consultantplus://offline/ref=245F989A6302840369D2F735B885FA7EA2139783D248D6F621D1032F091B24E17CEFAFAD30E9416F6B82D23A29EBF8067848CF0B91C367FF40F27729CC22L" TargetMode="External"/><Relationship Id="rId79" Type="http://schemas.openxmlformats.org/officeDocument/2006/relationships/hyperlink" Target="consultantplus://offline/ref=245F989A6302840369D2F735B885FA7EA2139783D24DD9F221DF032F091B24E17CEFAFAD30E9416F6B85D23B29EBF8067848CF0B91C367FF40F27729CC22L" TargetMode="External"/><Relationship Id="rId5" Type="http://schemas.openxmlformats.org/officeDocument/2006/relationships/hyperlink" Target="consultantplus://offline/ref=1DA1DCAE849B65B0CB25E01FEF49ED1F82ECFD566A3B0D1CB2A45597D574070C361DB502EA38740C7E6468C92766F0920025964A6D2FFB5F5839D3BDBB2DL" TargetMode="External"/><Relationship Id="rId90" Type="http://schemas.openxmlformats.org/officeDocument/2006/relationships/fontTable" Target="fontTable.xml"/><Relationship Id="rId14" Type="http://schemas.openxmlformats.org/officeDocument/2006/relationships/hyperlink" Target="consultantplus://offline/ref=1DA1DCAE849B65B0CB25E01FEF49ED1F82ECFD566A3B0D1CB2A45597D574070C361DB502EA38740C7E6468CB2466F0920025964A6D2FFB5F5839D3BDBB2DL" TargetMode="External"/><Relationship Id="rId22" Type="http://schemas.openxmlformats.org/officeDocument/2006/relationships/hyperlink" Target="consultantplus://offline/ref=1DA1DCAE849B65B0CB25E01FEF49ED1F82ECFD566A3D0F15BAA75597D574070C361DB502EA38740E7D6F3C986638A9C3426E9A4A7533FA5DB424L" TargetMode="External"/><Relationship Id="rId27" Type="http://schemas.openxmlformats.org/officeDocument/2006/relationships/hyperlink" Target="consultantplus://offline/ref=1DA1DCAE849B65B0CB25E01FEF49ED1F82ECFD566A390B17BFA45597D574070C361DB502EA38740C7E6368C92466F0920025964A6D2FFB5F5839D3BDBB2DL" TargetMode="External"/><Relationship Id="rId30" Type="http://schemas.openxmlformats.org/officeDocument/2006/relationships/hyperlink" Target="consultantplus://offline/ref=1DA1DCAE849B65B0CB25E01FEF49ED1F82ECFD566A3B0D1CB2A45597D574070C361DB502EA38740C7E6468CA2A66F0920025964A6D2FFB5F5839D3BDBB2DL" TargetMode="External"/><Relationship Id="rId35" Type="http://schemas.openxmlformats.org/officeDocument/2006/relationships/hyperlink" Target="consultantplus://offline/ref=1DA1DCAE849B65B0CB25E01FEF49ED1F82ECFD566A3B0D1CB2A45597D574070C361DB502EA38740C7E6468CD2166F0920025964A6D2FFB5F5839D3BDBB2DL" TargetMode="External"/><Relationship Id="rId43" Type="http://schemas.openxmlformats.org/officeDocument/2006/relationships/hyperlink" Target="consultantplus://offline/ref=1DA1DCAE849B65B0CB25E01FEF49ED1F82ECFD566A3B0D1CB2A45597D574070C361DB502EA38740C7E6468CD2B66F0920025964A6D2FFB5F5839D3BDBB2DL" TargetMode="External"/><Relationship Id="rId48" Type="http://schemas.openxmlformats.org/officeDocument/2006/relationships/hyperlink" Target="consultantplus://offline/ref=1DA1DCAE849B65B0CB25E01FEF49ED1F82ECFD566A3C0413BFAA5597D574070C361DB502EA38740C7E6468C82466F0920025964A6D2FFB5F5839D3BDBB2DL" TargetMode="External"/><Relationship Id="rId56" Type="http://schemas.openxmlformats.org/officeDocument/2006/relationships/hyperlink" Target="consultantplus://offline/ref=1DA1DCAE849B65B0CB25E01FEF49ED1F82ECFD566A3D0F15BAA75597D574070C361DB502EA38740C7F666FC82066F0920025964A6D2FFB5F5839D3BDBB2DL" TargetMode="External"/><Relationship Id="rId64" Type="http://schemas.openxmlformats.org/officeDocument/2006/relationships/hyperlink" Target="consultantplus://offline/ref=1DA1DCAE849B65B0CB25E01FEF49ED1F82ECFD566A3D0F15BAA75597D574070C361DB502EA38740C7F616ACC2A66F0920025964A6D2FFB5F5839D3BDBB2DL" TargetMode="External"/><Relationship Id="rId69" Type="http://schemas.openxmlformats.org/officeDocument/2006/relationships/hyperlink" Target="consultantplus://offline/ref=1DA1DCAE849B65B0CB25E01FEF49ED1F82ECFD566A3D0F15BAA75597D574070C361DB502EA38740C7F616ACC2A66F0920025964A6D2FFB5F5839D3BDBB2DL" TargetMode="External"/><Relationship Id="rId77" Type="http://schemas.openxmlformats.org/officeDocument/2006/relationships/hyperlink" Target="consultantplus://offline/ref=245F989A6302840369D2F735B885FA7EA2139783D24CD1F52DD3032F091B24E17CEFAFAD30E9416F6983D73A2AEBF8067848CF0B91C367FF40F27729CC22L" TargetMode="External"/><Relationship Id="rId8" Type="http://schemas.openxmlformats.org/officeDocument/2006/relationships/hyperlink" Target="consultantplus://offline/ref=1DA1DCAE849B65B0CB25E01FEF49ED1F82ECFD566A3B0D1CB2A45597D574070C361DB502EA38740C7E6468C92B66F0920025964A6D2FFB5F5839D3BDBB2DL" TargetMode="External"/><Relationship Id="rId51" Type="http://schemas.openxmlformats.org/officeDocument/2006/relationships/image" Target="media/image2.wmf"/><Relationship Id="rId72" Type="http://schemas.openxmlformats.org/officeDocument/2006/relationships/hyperlink" Target="consultantplus://offline/ref=245F989A6302840369D2F735B885FA7EA2139783D248D6FC24D5032F091B24E17CEFAFAD30E9416F6B85D23A26EBF8067848CF0B91C367FF40F27729CC22L" TargetMode="External"/><Relationship Id="rId80" Type="http://schemas.openxmlformats.org/officeDocument/2006/relationships/hyperlink" Target="consultantplus://offline/ref=245F989A6302840369D2F735B885FA7EA2139783D24DD8F622DE032F091B24E17CEFAFAD30E9416F6B80D4332CEBF8067848CF0B91C367FF40F27729CC22L" TargetMode="External"/><Relationship Id="rId85" Type="http://schemas.openxmlformats.org/officeDocument/2006/relationships/hyperlink" Target="consultantplus://offline/ref=245F989A6302840369D2F735B885FA7EA2139783D248D4F125D1032F091B24E17CEFAFAD22E919636B83CC3B2FFEAE573EC12FL" TargetMode="External"/><Relationship Id="rId3" Type="http://schemas.openxmlformats.org/officeDocument/2006/relationships/webSettings" Target="webSettings.xml"/><Relationship Id="rId12" Type="http://schemas.openxmlformats.org/officeDocument/2006/relationships/hyperlink" Target="consultantplus://offline/ref=1DA1DCAE849B65B0CB25E01FEF49ED1F82ECFD566A3B0D1CB2A45597D574070C361DB502EA38740C7E6468CB2166F0920025964A6D2FFB5F5839D3BDBB2DL" TargetMode="External"/><Relationship Id="rId17" Type="http://schemas.openxmlformats.org/officeDocument/2006/relationships/hyperlink" Target="consultantplus://offline/ref=1DA1DCAE849B65B0CB25E01FEF49ED1F82ECFD566A3B0D1CB2A45597D574070C361DB502EA38740C7E6468CB2566F0920025964A6D2FFB5F5839D3BDBB2DL" TargetMode="External"/><Relationship Id="rId25" Type="http://schemas.openxmlformats.org/officeDocument/2006/relationships/hyperlink" Target="consultantplus://offline/ref=1DA1DCAE849B65B0CB25E01FEF49ED1F82ECFD566A3B0D1CB2A45597D574070C361DB502EA38740C7E6468CA2166F0920025964A6D2FFB5F5839D3BDBB2DL" TargetMode="External"/><Relationship Id="rId33" Type="http://schemas.openxmlformats.org/officeDocument/2006/relationships/hyperlink" Target="consultantplus://offline/ref=1DA1DCAE849B65B0CB25E01FEF49ED1F82ECFD566A3B0D1CB2A45597D574070C361DB502EA38740C7E6468CD2266F0920025964A6D2FFB5F5839D3BDBB2DL" TargetMode="External"/><Relationship Id="rId38" Type="http://schemas.openxmlformats.org/officeDocument/2006/relationships/hyperlink" Target="consultantplus://offline/ref=1DA1DCAE849B65B0CB25E01FEF49ED1F82ECFD566A3B0D1CB2A45597D574070C361DB502EA38740C7E6468CD2566F0920025964A6D2FFB5F5839D3BDBB2DL" TargetMode="External"/><Relationship Id="rId46" Type="http://schemas.openxmlformats.org/officeDocument/2006/relationships/hyperlink" Target="consultantplus://offline/ref=1DA1DCAE849B65B0CB25E01FEF49ED1F82ECFD566A3B0D1CB2A45597D574070C361DB502EA38740C7E6468CC2266F0920025964A6D2FFB5F5839D3BDBB2DL" TargetMode="External"/><Relationship Id="rId59" Type="http://schemas.openxmlformats.org/officeDocument/2006/relationships/hyperlink" Target="consultantplus://offline/ref=1DA1DCAE849B65B0CB25FE12F925B3168FE6A5596E380742E6F753C08A240159645DEB5BA97A670C7E7A6AC920B62FL" TargetMode="External"/><Relationship Id="rId67" Type="http://schemas.openxmlformats.org/officeDocument/2006/relationships/hyperlink" Target="consultantplus://offline/ref=1DA1DCAE849B65B0CB25E01FEF49ED1F82ECFD566A3D0F15BAA75597D574070C361DB502EA38740C7F616ACC2A66F0920025964A6D2FFB5F5839D3BDBB2DL" TargetMode="External"/><Relationship Id="rId20" Type="http://schemas.openxmlformats.org/officeDocument/2006/relationships/hyperlink" Target="consultantplus://offline/ref=1DA1DCAE849B65B0CB25E01FEF49ED1F82ECFD566A3B0D1CB2A45597D574070C361DB502EA38740C7E6468CB2B66F0920025964A6D2FFB5F5839D3BDBB2DL" TargetMode="External"/><Relationship Id="rId41" Type="http://schemas.openxmlformats.org/officeDocument/2006/relationships/hyperlink" Target="consultantplus://offline/ref=1DA1DCAE849B65B0CB25E01FEF49ED1F82ECFD566A3B0D1CB2A45597D574070C361DB502EA38740C7E6468CD2A66F0920025964A6D2FFB5F5839D3BDBB2DL" TargetMode="External"/><Relationship Id="rId54" Type="http://schemas.openxmlformats.org/officeDocument/2006/relationships/hyperlink" Target="consultantplus://offline/ref=1DA1DCAE849B65B0CB25E01FEF49ED1F82ECFD566A3B0D1CB2A45597D574070C361DB502EA38740C7E6468CF2266F0920025964A6D2FFB5F5839D3BDBB2DL" TargetMode="External"/><Relationship Id="rId62" Type="http://schemas.openxmlformats.org/officeDocument/2006/relationships/hyperlink" Target="consultantplus://offline/ref=1DA1DCAE849B65B0CB25E01FEF49ED1F82ECFD566A3B0811BBA15597D574070C361DB502F8382C007E6276C82273A6C346B722L" TargetMode="External"/><Relationship Id="rId70" Type="http://schemas.openxmlformats.org/officeDocument/2006/relationships/hyperlink" Target="consultantplus://offline/ref=1DA1DCAE849B65B0CB25FE12F925B3168AE2AA5E6B3D0742E6F753C08A240159765DB357A97C790C786F3C986638A9C3426E9A4A7533FA5DB424L" TargetMode="External"/><Relationship Id="rId75" Type="http://schemas.openxmlformats.org/officeDocument/2006/relationships/hyperlink" Target="consultantplus://offline/ref=245F989A6302840369D2F735B885FA7EA2139783D24DD8F72DDE032F091B24E17CEFAFAD30E9416F6B85D23B2BEBF8067848CF0B91C367FF40F27729CC22L" TargetMode="External"/><Relationship Id="rId83" Type="http://schemas.openxmlformats.org/officeDocument/2006/relationships/hyperlink" Target="consultantplus://offline/ref=245F989A6302840369D2F735B885FA7EA2139783D24DD8F72DDE032F091B24E17CEFAFAD30E9416F6B85D23B2BEBF8067848CF0B91C367FF40F27729CC22L" TargetMode="External"/><Relationship Id="rId88" Type="http://schemas.openxmlformats.org/officeDocument/2006/relationships/hyperlink" Target="consultantplus://offline/ref=245F989A6302840369D2F735B885FA7EA2139783D24AD5F025D4032F091B24E17CEFAFAD22E919636B83CC3B2FFEAE573EC12F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DA1DCAE849B65B0CB25E01FEF49ED1F82ECFD566A3B0D1CB2A45597D574070C361DB502EA38740C7E6468C92466F0920025964A6D2FFB5F5839D3BDBB2DL" TargetMode="External"/><Relationship Id="rId15" Type="http://schemas.openxmlformats.org/officeDocument/2006/relationships/hyperlink" Target="consultantplus://offline/ref=1DA1DCAE849B65B0CB25E01FEF49ED1F82ECFD566A390B1DBAA05597D574070C361DB502EA38740C7E6468C92B66F0920025964A6D2FFB5F5839D3BDBB2DL" TargetMode="External"/><Relationship Id="rId23" Type="http://schemas.openxmlformats.org/officeDocument/2006/relationships/hyperlink" Target="consultantplus://offline/ref=1DA1DCAE849B65B0CB25E01FEF49ED1F82ECFD566A3B0D1CB2A45597D574070C361DB502EA38740C7E6468CA2266F0920025964A6D2FFB5F5839D3BDBB2DL" TargetMode="External"/><Relationship Id="rId28" Type="http://schemas.openxmlformats.org/officeDocument/2006/relationships/hyperlink" Target="consultantplus://offline/ref=1DA1DCAE849B65B0CB25E01FEF49ED1F82ECFD566A3B0D1CB2A45597D574070C361DB502EA38740C7E6468CA2466F0920025964A6D2FFB5F5839D3BDBB2DL" TargetMode="External"/><Relationship Id="rId36" Type="http://schemas.openxmlformats.org/officeDocument/2006/relationships/hyperlink" Target="consultantplus://offline/ref=1DA1DCAE849B65B0CB25E01FEF49ED1F82ECFD566A3B0D1CB2A45597D574070C361DB502EA38740C7E6468CD2666F0920025964A6D2FFB5F5839D3BDBB2DL" TargetMode="External"/><Relationship Id="rId49" Type="http://schemas.openxmlformats.org/officeDocument/2006/relationships/hyperlink" Target="consultantplus://offline/ref=1DA1DCAE849B65B0CB25E01FEF49ED1F82ECFD566A3B0D1CB2A45597D574070C361DB502EA38740C7E6468CC2066F0920025964A6D2FFB5F5839D3BDBB2DL" TargetMode="External"/><Relationship Id="rId57" Type="http://schemas.openxmlformats.org/officeDocument/2006/relationships/hyperlink" Target="consultantplus://offline/ref=1DA1DCAE849B65B0CB25E01FEF49ED1F82ECFD566A3D0F15BAA75597D574070C361DB502EA38740C7F666FC82066F0920025964A6D2FFB5F5839D3BDBB2DL" TargetMode="External"/><Relationship Id="rId10" Type="http://schemas.openxmlformats.org/officeDocument/2006/relationships/hyperlink" Target="consultantplus://offline/ref=1DA1DCAE849B65B0CB25E01FEF49ED1F82ECFD566A3B0D1CB2A45597D574070C361DB502EA38740C7E6468C82066F0920025964A6D2FFB5F5839D3BDBB2DL" TargetMode="External"/><Relationship Id="rId31" Type="http://schemas.openxmlformats.org/officeDocument/2006/relationships/hyperlink" Target="consultantplus://offline/ref=1DA1DCAE849B65B0CB25E01FEF49ED1F82ECFD566A390516BBAB5597D574070C361DB502F8382C007E6276C82273A6C346B722L" TargetMode="External"/><Relationship Id="rId44" Type="http://schemas.openxmlformats.org/officeDocument/2006/relationships/hyperlink" Target="consultantplus://offline/ref=1DA1DCAE849B65B0CB25E01FEF49ED1F82ECFD566A3C0516B3AB5597D574070C361DB502EA38740C7E6468C82666F0920025964A6D2FFB5F5839D3BDBB2DL" TargetMode="External"/><Relationship Id="rId52" Type="http://schemas.openxmlformats.org/officeDocument/2006/relationships/hyperlink" Target="consultantplus://offline/ref=1DA1DCAE849B65B0CB25E01FEF49ED1F82ECFD566A3B0D1CB2A45597D574070C361DB502EA38740C7E6468CC2166F0920025964A6D2FFB5F5839D3BDBB2DL" TargetMode="External"/><Relationship Id="rId60" Type="http://schemas.openxmlformats.org/officeDocument/2006/relationships/hyperlink" Target="consultantplus://offline/ref=1DA1DCAE849B65B0CB25E01FEF49ED1F82ECFD566A3C0517BCAB5597D574070C361DB502EA38740C7E616EC02166F0920025964A6D2FFB5F5839D3BDBB2DL" TargetMode="External"/><Relationship Id="rId65" Type="http://schemas.openxmlformats.org/officeDocument/2006/relationships/hyperlink" Target="consultantplus://offline/ref=1DA1DCAE849B65B0CB25E01FEF49ED1F82ECFD566A3D0F15BAA75597D574070C361DB502EA38740C7F616ACC2A66F0920025964A6D2FFB5F5839D3BDBB2DL" TargetMode="External"/><Relationship Id="rId73" Type="http://schemas.openxmlformats.org/officeDocument/2006/relationships/hyperlink" Target="consultantplus://offline/ref=245F989A6302840369D2F735B885FA7EA2139783D24DD9F221DF032F091B24E17CEFAFAD30E9416F6B85D23B29EBF8067848CF0B91C367FF40F27729CC22L" TargetMode="External"/><Relationship Id="rId78" Type="http://schemas.openxmlformats.org/officeDocument/2006/relationships/hyperlink" Target="consultantplus://offline/ref=245F989A6302840369D2F735B885FA7EA2139783D248D6FC24D5032F091B24E17CEFAFAD30E9416F6B85D23A26EBF8067848CF0B91C367FF40F27729CC22L" TargetMode="External"/><Relationship Id="rId81" Type="http://schemas.openxmlformats.org/officeDocument/2006/relationships/hyperlink" Target="consultantplus://offline/ref=245F989A6302840369D2F735B885FA7EA2139783D24CD2F424D2032F091B24E17CEFAFAD30E9416F6A80D03F27EBF8067848CF0B91C367FF40F27729CC22L" TargetMode="External"/><Relationship Id="rId86" Type="http://schemas.openxmlformats.org/officeDocument/2006/relationships/hyperlink" Target="consultantplus://offline/ref=245F989A6302840369D2F735B885FA7EA2139783D24BD5F421D1032F091B24E17CEFAFAD22E919636B83CC3B2FFEAE573EC12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A1DCAE849B65B0CB25E01FEF49ED1F82ECFD566A3B0D1CB2A45597D574070C361DB502EA38740C7E6468C82366F0920025964A6D2FFB5F5839D3BDBB2DL" TargetMode="External"/><Relationship Id="rId13" Type="http://schemas.openxmlformats.org/officeDocument/2006/relationships/hyperlink" Target="consultantplus://offline/ref=1DA1DCAE849B65B0CB25FE12F925B3168FE6A5596E380742E6F753C08A240159645DEB5BA97A670C7E7A6AC920B62FL" TargetMode="External"/><Relationship Id="rId18" Type="http://schemas.openxmlformats.org/officeDocument/2006/relationships/hyperlink" Target="consultantplus://offline/ref=1DA1DCAE849B65B0CB25E01FEF49ED1F82ECFD566A3D0C1DB3A45597D574070C361DB502F8382C007E6276C82273A6C346B722L" TargetMode="External"/><Relationship Id="rId39" Type="http://schemas.openxmlformats.org/officeDocument/2006/relationships/hyperlink" Target="consultantplus://offline/ref=1DA1DCAE849B65B0CB25E01FEF49ED1F82ECFD566A3D0F15BAA75597D574070C361DB502EA38740F796F3C986638A9C3426E9A4A7533FA5DB424L" TargetMode="External"/><Relationship Id="rId34" Type="http://schemas.openxmlformats.org/officeDocument/2006/relationships/hyperlink" Target="consultantplus://offline/ref=1DA1DCAE849B65B0CB25E01FEF49ED1F82ECFD566A3B0D1CB2A45597D574070C361DB502EA38740C7E6468CD2366F0920025964A6D2FFB5F5839D3BDBB2DL" TargetMode="External"/><Relationship Id="rId50" Type="http://schemas.openxmlformats.org/officeDocument/2006/relationships/image" Target="media/image1.wmf"/><Relationship Id="rId55" Type="http://schemas.openxmlformats.org/officeDocument/2006/relationships/hyperlink" Target="consultantplus://offline/ref=1DA1DCAE849B65B0CB25E01FEF49ED1F82ECFD566A3C0517BCAB5597D574070C361DB502EA38740C7E616EC02166F0920025964A6D2FFB5F5839D3BDBB2DL" TargetMode="External"/><Relationship Id="rId76" Type="http://schemas.openxmlformats.org/officeDocument/2006/relationships/hyperlink" Target="consultantplus://offline/ref=245F989A6302840369D2F735B885FA7EA2139783D248D6FC24D5032F091B24E17CEFAFAD30E9416F6B85D23A26EBF8067848CF0B91C367FF40F27729CC22L" TargetMode="External"/><Relationship Id="rId7" Type="http://schemas.openxmlformats.org/officeDocument/2006/relationships/hyperlink" Target="consultantplus://offline/ref=1DA1DCAE849B65B0CB25E01FEF49ED1F82ECFD566A3B0D1CB2A45597D574070C361DB502EA38740C7E6468C92566F0920025964A6D2FFB5F5839D3BDBB2DL" TargetMode="External"/><Relationship Id="rId71" Type="http://schemas.openxmlformats.org/officeDocument/2006/relationships/hyperlink" Target="consultantplus://offline/ref=1DA1DCAE849B65B0CB25E01FEF49ED1F82ECFD566A3D0F15BAA75597D574070C361DB502EA38740C7F616BC92466F0920025964A6D2FFB5F5839D3BDBB2DL" TargetMode="External"/><Relationship Id="rId2" Type="http://schemas.openxmlformats.org/officeDocument/2006/relationships/settings" Target="settings.xml"/><Relationship Id="rId29" Type="http://schemas.openxmlformats.org/officeDocument/2006/relationships/hyperlink" Target="consultantplus://offline/ref=1DA1DCAE849B65B0CB25E01FEF49ED1F82ECFD566A3A0F1DB9A45597D574070C361DB502F8382C007E6276C82273A6C346B722L" TargetMode="External"/><Relationship Id="rId24" Type="http://schemas.openxmlformats.org/officeDocument/2006/relationships/hyperlink" Target="consultantplus://offline/ref=1DA1DCAE849B65B0CB25E01FEF49ED1F82ECFD566A3D0C14B3A65597D574070C361DB502EA38740C7F6D6ECE2066F0920025964A6D2FFB5F5839D3BDBB2DL" TargetMode="External"/><Relationship Id="rId40" Type="http://schemas.openxmlformats.org/officeDocument/2006/relationships/hyperlink" Target="consultantplus://offline/ref=1DA1DCAE849B65B0CB25E01FEF49ED1F82ECFD566A3D0F15BAA75597D574070C361DB502EA38740E7D6F3C986638A9C3426E9A4A7533FA5DB424L" TargetMode="External"/><Relationship Id="rId45" Type="http://schemas.openxmlformats.org/officeDocument/2006/relationships/hyperlink" Target="consultantplus://offline/ref=1DA1DCAE849B65B0CB25E01FEF49ED1F82ECFD566A390B17BFA45597D574070C361DB502EA38740C7E6368C92466F0920025964A6D2FFB5F5839D3BDBB2DL" TargetMode="External"/><Relationship Id="rId66" Type="http://schemas.openxmlformats.org/officeDocument/2006/relationships/hyperlink" Target="consultantplus://offline/ref=1DA1DCAE849B65B0CB25E01FEF49ED1F82ECFD566A3D0F15BAA75597D574070C361DB502EA38740C7F616ACC2A66F0920025964A6D2FFB5F5839D3BDBB2DL" TargetMode="External"/><Relationship Id="rId87" Type="http://schemas.openxmlformats.org/officeDocument/2006/relationships/hyperlink" Target="consultantplus://offline/ref=245F989A6302840369D2F735B885FA7EA2139783D24AD5F025D4032F091B24E17CEFAFAD22E919636B83CC3B2FFEAE573EC12FL" TargetMode="External"/><Relationship Id="rId61" Type="http://schemas.openxmlformats.org/officeDocument/2006/relationships/hyperlink" Target="consultantplus://offline/ref=1DA1DCAE849B65B0CB25E01FEF49ED1F82ECFD566A3C0517BCAB5597D574070C361DB502EA38740C7E616EC02166F0920025964A6D2FFB5F5839D3BDBB2DL" TargetMode="External"/><Relationship Id="rId82" Type="http://schemas.openxmlformats.org/officeDocument/2006/relationships/hyperlink" Target="consultantplus://offline/ref=245F989A6302840369D2F735B885FA7EA2139783D24CD2F424D2032F091B24E17CEFAFAD30E9416F6A80D13A29EBF8067848CF0B91C367FF40F27729CC22L" TargetMode="External"/><Relationship Id="rId19" Type="http://schemas.openxmlformats.org/officeDocument/2006/relationships/hyperlink" Target="consultantplus://offline/ref=1DA1DCAE849B65B0CB25E01FEF49ED1F82ECFD566A3C0517BCAB5597D574070C361DB502EA38740C7E656BCB2366F0920025964A6D2FFB5F5839D3BDBB2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55</Pages>
  <Words>15690</Words>
  <Characters>89436</Characters>
  <Application>Microsoft Office Word</Application>
  <DocSecurity>0</DocSecurity>
  <Lines>745</Lines>
  <Paragraphs>209</Paragraphs>
  <ScaleCrop>false</ScaleCrop>
  <Company/>
  <LinksUpToDate>false</LinksUpToDate>
  <CharactersWithSpaces>104917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Алексахина Оксана Юрьевна</dc:creator>
  <cp:keywords/>
  <dc:description/>
  <cp:lastModifiedBy>Алексахина Оксана Юрьевна</cp:lastModifiedBy>
  <cp:revision>1</cp:revision>
  <dcterms:created xsi:type="dcterms:W3CDTF">2022-10-06T11:53:00Z</dcterms:created>
  <dcterms:modified xsi:type="dcterms:W3CDTF">2022-10-06T12:06:00Z</dcterms:modified>
</cp:coreProperties>
</file>