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B4" w:rsidRDefault="00BF0CB4" w:rsidP="00BF0CB4">
      <w:r w:rsidRPr="008A4F49">
        <w:rPr>
          <w:u w:val="single"/>
        </w:rPr>
        <w:t>Паспорт проекта МАРП</w:t>
      </w:r>
      <w:r>
        <w:t xml:space="preserve"> </w:t>
      </w:r>
      <w:r w:rsidRPr="008A4F49">
        <w:rPr>
          <w:b/>
        </w:rPr>
        <w:t>№004</w:t>
      </w:r>
    </w:p>
    <w:p w:rsidR="00BF0CB4" w:rsidRDefault="00BF0CB4" w:rsidP="00BF0CB4">
      <w:r w:rsidRPr="00F13E06">
        <w:rPr>
          <w:b/>
        </w:rPr>
        <w:t>Наименование проекта:</w:t>
      </w:r>
      <w:r>
        <w:t xml:space="preserve"> Профессионально-общественная аккредитация</w:t>
      </w:r>
      <w:r w:rsidR="005C4BA4">
        <w:t xml:space="preserve"> образовательных программ</w:t>
      </w:r>
    </w:p>
    <w:p w:rsidR="00BF0CB4" w:rsidRDefault="00BF0CB4" w:rsidP="00BF0CB4"/>
    <w:p w:rsidR="00BF0CB4" w:rsidRDefault="00BF0CB4" w:rsidP="00BF0CB4">
      <w:r w:rsidRPr="00F13E06">
        <w:rPr>
          <w:b/>
        </w:rPr>
        <w:t>Инициатор проекта</w:t>
      </w:r>
      <w:r>
        <w:t xml:space="preserve">: </w:t>
      </w:r>
      <w:proofErr w:type="spellStart"/>
      <w:r>
        <w:t>Бернадский</w:t>
      </w:r>
      <w:proofErr w:type="spellEnd"/>
      <w:r>
        <w:t xml:space="preserve"> Ю.И.</w:t>
      </w:r>
    </w:p>
    <w:p w:rsidR="00BF0CB4" w:rsidRDefault="00BF0CB4" w:rsidP="00BF0CB4"/>
    <w:p w:rsidR="00BF0CB4" w:rsidRDefault="00BF0CB4" w:rsidP="00BF0CB4">
      <w:r w:rsidRPr="00F13E06">
        <w:rPr>
          <w:b/>
        </w:rPr>
        <w:t>Рабочая группа проекта</w:t>
      </w:r>
      <w:r>
        <w:t xml:space="preserve">:  </w:t>
      </w:r>
      <w:proofErr w:type="spellStart"/>
      <w:r>
        <w:t>Бернадский</w:t>
      </w:r>
      <w:proofErr w:type="spellEnd"/>
      <w:r>
        <w:t xml:space="preserve"> Ю.И., Кузьмин М.Г., </w:t>
      </w:r>
      <w:proofErr w:type="spellStart"/>
      <w:r w:rsidR="005C4BA4">
        <w:t>Брикман</w:t>
      </w:r>
      <w:proofErr w:type="spellEnd"/>
      <w:r w:rsidR="005C4BA4">
        <w:t xml:space="preserve"> А.</w:t>
      </w:r>
      <w:r>
        <w:t>В., Шм</w:t>
      </w:r>
      <w:r w:rsidR="008A4F49">
        <w:t>и</w:t>
      </w:r>
      <w:r>
        <w:t xml:space="preserve">дт И.В., </w:t>
      </w:r>
      <w:proofErr w:type="spellStart"/>
      <w:r>
        <w:t>Пустовой</w:t>
      </w:r>
      <w:proofErr w:type="spellEnd"/>
      <w:r>
        <w:t xml:space="preserve"> Н.В., </w:t>
      </w:r>
      <w:proofErr w:type="spellStart"/>
      <w:r>
        <w:t>Федорчук</w:t>
      </w:r>
      <w:proofErr w:type="spellEnd"/>
      <w:r>
        <w:t xml:space="preserve"> С.В.</w:t>
      </w:r>
    </w:p>
    <w:p w:rsidR="00BF0CB4" w:rsidRDefault="00BF0CB4" w:rsidP="00BF0CB4"/>
    <w:p w:rsidR="00BF0CB4" w:rsidRDefault="00BF0CB4" w:rsidP="00BF0CB4">
      <w:proofErr w:type="gramStart"/>
      <w:r w:rsidRPr="00F13E06">
        <w:rPr>
          <w:b/>
        </w:rPr>
        <w:t>Ответственный за проект</w:t>
      </w:r>
      <w:r>
        <w:t>:</w:t>
      </w:r>
      <w:proofErr w:type="gramEnd"/>
      <w:r>
        <w:t xml:space="preserve"> </w:t>
      </w:r>
      <w:proofErr w:type="spellStart"/>
      <w:r>
        <w:t>Бернадский</w:t>
      </w:r>
      <w:proofErr w:type="spellEnd"/>
      <w:r>
        <w:t xml:space="preserve"> Ю.И.</w:t>
      </w:r>
    </w:p>
    <w:p w:rsidR="00BF0CB4" w:rsidRDefault="00BF0CB4" w:rsidP="00BF0CB4"/>
    <w:p w:rsidR="00BF0CB4" w:rsidRDefault="00BF0CB4" w:rsidP="00BF0CB4">
      <w:r w:rsidRPr="00F13E06">
        <w:rPr>
          <w:b/>
        </w:rPr>
        <w:t>Эксперты проекта</w:t>
      </w:r>
      <w:r>
        <w:t xml:space="preserve">: </w:t>
      </w:r>
      <w:r w:rsidR="005C4BA4">
        <w:t>более 100</w:t>
      </w:r>
      <w:r>
        <w:t xml:space="preserve"> </w:t>
      </w:r>
      <w:r w:rsidR="005C4BA4">
        <w:t xml:space="preserve">специалистов </w:t>
      </w:r>
      <w:r>
        <w:t>промышленны</w:t>
      </w:r>
      <w:r w:rsidR="005C4BA4">
        <w:t>х</w:t>
      </w:r>
      <w:r>
        <w:t xml:space="preserve"> предприяти</w:t>
      </w:r>
      <w:r w:rsidR="005C4BA4">
        <w:t>й</w:t>
      </w:r>
      <w:r>
        <w:t xml:space="preserve"> г</w:t>
      </w:r>
      <w:proofErr w:type="gramStart"/>
      <w:r>
        <w:t>.Н</w:t>
      </w:r>
      <w:proofErr w:type="gramEnd"/>
      <w:r>
        <w:t>овосибирска</w:t>
      </w:r>
      <w:r w:rsidR="005C4BA4">
        <w:t xml:space="preserve"> и области </w:t>
      </w:r>
      <w:r>
        <w:t>(более 35 компаний)</w:t>
      </w:r>
    </w:p>
    <w:p w:rsidR="00BF0CB4" w:rsidRDefault="00BF0CB4" w:rsidP="00BF0CB4"/>
    <w:p w:rsidR="00BF0CB4" w:rsidRPr="00BF0CB4" w:rsidRDefault="00BF0CB4" w:rsidP="00BF0CB4">
      <w:pPr>
        <w:spacing w:after="216" w:line="125" w:lineRule="atLeast"/>
        <w:jc w:val="both"/>
        <w:rPr>
          <w:rFonts w:eastAsia="Times New Roman"/>
          <w:color w:val="535353"/>
          <w:sz w:val="10"/>
          <w:szCs w:val="10"/>
          <w:lang w:eastAsia="ru-RU"/>
        </w:rPr>
      </w:pPr>
      <w:r w:rsidRPr="00F85F2D">
        <w:rPr>
          <w:b/>
        </w:rPr>
        <w:t xml:space="preserve">Цель проекта: </w:t>
      </w:r>
      <w:r w:rsidRPr="00BF0CB4">
        <w:rPr>
          <w:rFonts w:eastAsia="Times New Roman"/>
          <w:color w:val="333333"/>
          <w:lang w:eastAsia="ru-RU"/>
        </w:rPr>
        <w:t xml:space="preserve">Для оценки качества реализуемых  образовательных и образовательных профессиональных программ в соответствии с </w:t>
      </w:r>
      <w:r w:rsidR="009A2A93">
        <w:rPr>
          <w:rFonts w:eastAsia="Times New Roman"/>
          <w:color w:val="333333"/>
          <w:lang w:eastAsia="ru-RU"/>
        </w:rPr>
        <w:t xml:space="preserve">запросами рынка труда и </w:t>
      </w:r>
      <w:r w:rsidRPr="00BF0CB4">
        <w:rPr>
          <w:rFonts w:eastAsia="Times New Roman"/>
          <w:color w:val="333333"/>
          <w:lang w:eastAsia="ru-RU"/>
        </w:rPr>
        <w:t>ФГОС общего и профессионального образования пров</w:t>
      </w:r>
      <w:r w:rsidR="005C4BA4">
        <w:rPr>
          <w:rFonts w:eastAsia="Times New Roman"/>
          <w:color w:val="333333"/>
          <w:lang w:eastAsia="ru-RU"/>
        </w:rPr>
        <w:t>о</w:t>
      </w:r>
      <w:r w:rsidRPr="00BF0CB4">
        <w:rPr>
          <w:rFonts w:eastAsia="Times New Roman"/>
          <w:color w:val="333333"/>
          <w:lang w:eastAsia="ru-RU"/>
        </w:rPr>
        <w:t>д</w:t>
      </w:r>
      <w:r w:rsidR="005C4BA4">
        <w:rPr>
          <w:rFonts w:eastAsia="Times New Roman"/>
          <w:color w:val="333333"/>
          <w:lang w:eastAsia="ru-RU"/>
        </w:rPr>
        <w:t>ится</w:t>
      </w:r>
      <w:r w:rsidRPr="00BF0CB4">
        <w:rPr>
          <w:rFonts w:eastAsia="Times New Roman"/>
          <w:color w:val="333333"/>
          <w:lang w:eastAsia="ru-RU"/>
        </w:rPr>
        <w:t xml:space="preserve"> профессионально общественн</w:t>
      </w:r>
      <w:r w:rsidR="005C4BA4">
        <w:rPr>
          <w:rFonts w:eastAsia="Times New Roman"/>
          <w:color w:val="333333"/>
          <w:lang w:eastAsia="ru-RU"/>
        </w:rPr>
        <w:t>ая</w:t>
      </w:r>
      <w:r w:rsidRPr="00BF0CB4">
        <w:rPr>
          <w:rFonts w:eastAsia="Times New Roman"/>
          <w:color w:val="333333"/>
          <w:lang w:eastAsia="ru-RU"/>
        </w:rPr>
        <w:t xml:space="preserve"> экспертиз</w:t>
      </w:r>
      <w:r w:rsidR="005C4BA4">
        <w:rPr>
          <w:rFonts w:eastAsia="Times New Roman"/>
          <w:color w:val="333333"/>
          <w:lang w:eastAsia="ru-RU"/>
        </w:rPr>
        <w:t>а</w:t>
      </w:r>
      <w:r w:rsidRPr="00BF0CB4">
        <w:rPr>
          <w:rFonts w:eastAsia="Times New Roman"/>
          <w:color w:val="333333"/>
          <w:lang w:eastAsia="ru-RU"/>
        </w:rPr>
        <w:t xml:space="preserve">, которая является внешней оценкой образовательных результатов и процесса обучения. </w:t>
      </w:r>
    </w:p>
    <w:p w:rsidR="00BF0CB4" w:rsidRDefault="00BF0CB4" w:rsidP="00BF0CB4">
      <w:pPr>
        <w:jc w:val="both"/>
      </w:pPr>
    </w:p>
    <w:p w:rsidR="00BF0CB4" w:rsidRPr="00E71F10" w:rsidRDefault="00BF0CB4" w:rsidP="00BF0CB4">
      <w:pPr>
        <w:jc w:val="both"/>
        <w:rPr>
          <w:b/>
        </w:rPr>
      </w:pPr>
      <w:r w:rsidRPr="00E71F10">
        <w:rPr>
          <w:b/>
        </w:rPr>
        <w:t>Проведенные мероприятия по проекту:</w:t>
      </w:r>
    </w:p>
    <w:p w:rsidR="00BF0CB4" w:rsidRDefault="00BF0CB4" w:rsidP="00BF0CB4">
      <w:pPr>
        <w:jc w:val="both"/>
      </w:pPr>
      <w:r>
        <w:t xml:space="preserve">- Созданы методика по проведению профессионально-общественной аккредитации (ПОА) и Руководство </w:t>
      </w:r>
      <w:r w:rsidR="00D14ECF">
        <w:t>по самооценке для образовательных организаций</w:t>
      </w:r>
    </w:p>
    <w:p w:rsidR="00BF0CB4" w:rsidRDefault="00BF0CB4" w:rsidP="00BF0CB4">
      <w:pPr>
        <w:jc w:val="both"/>
      </w:pPr>
      <w:r>
        <w:t xml:space="preserve">- </w:t>
      </w:r>
      <w:r w:rsidR="00D14ECF">
        <w:t>Создан Совет по аккредитации средних профессиональных образовательных организаций</w:t>
      </w:r>
      <w:r w:rsidR="001D3EBE">
        <w:t xml:space="preserve"> (ОО)</w:t>
      </w:r>
    </w:p>
    <w:p w:rsidR="008A4F49" w:rsidRDefault="008A4F49" w:rsidP="00BF0CB4">
      <w:pPr>
        <w:jc w:val="both"/>
      </w:pPr>
      <w:r>
        <w:t>- Создана база экспертов по проведению ПОА в ОО</w:t>
      </w:r>
      <w:r w:rsidR="005C4BA4">
        <w:t>.</w:t>
      </w:r>
      <w:r w:rsidR="005C4BA4" w:rsidRPr="005C4BA4">
        <w:rPr>
          <w:rFonts w:eastAsia="Times New Roman"/>
          <w:color w:val="333333"/>
          <w:lang w:eastAsia="ru-RU"/>
        </w:rPr>
        <w:t xml:space="preserve"> </w:t>
      </w:r>
      <w:r w:rsidR="005C4BA4">
        <w:rPr>
          <w:rFonts w:eastAsia="Times New Roman"/>
          <w:color w:val="333333"/>
          <w:lang w:eastAsia="ru-RU"/>
        </w:rPr>
        <w:t>К</w:t>
      </w:r>
      <w:r w:rsidR="005C4BA4" w:rsidRPr="00BF0CB4">
        <w:rPr>
          <w:rFonts w:eastAsia="Times New Roman"/>
          <w:color w:val="333333"/>
          <w:lang w:eastAsia="ru-RU"/>
        </w:rPr>
        <w:t xml:space="preserve"> проведени</w:t>
      </w:r>
      <w:r w:rsidR="005C4BA4">
        <w:rPr>
          <w:rFonts w:eastAsia="Times New Roman"/>
          <w:color w:val="333333"/>
          <w:lang w:eastAsia="ru-RU"/>
        </w:rPr>
        <w:t>ю</w:t>
      </w:r>
      <w:r w:rsidR="005C4BA4" w:rsidRPr="00BF0CB4">
        <w:rPr>
          <w:rFonts w:eastAsia="Times New Roman"/>
          <w:color w:val="333333"/>
          <w:lang w:eastAsia="ru-RU"/>
        </w:rPr>
        <w:t xml:space="preserve"> экспертизы привлекаются эксперты ведущих российских образовательных учреждений, представители </w:t>
      </w:r>
      <w:r w:rsidR="005C4BA4">
        <w:rPr>
          <w:rFonts w:eastAsia="Times New Roman"/>
          <w:color w:val="333333"/>
          <w:lang w:eastAsia="ru-RU"/>
        </w:rPr>
        <w:t xml:space="preserve">промышленных предприятий и </w:t>
      </w:r>
      <w:r w:rsidR="005C4BA4" w:rsidRPr="00BF0CB4">
        <w:rPr>
          <w:rFonts w:eastAsia="Times New Roman"/>
          <w:color w:val="333333"/>
          <w:lang w:eastAsia="ru-RU"/>
        </w:rPr>
        <w:t>организаций, общественных объединений.</w:t>
      </w:r>
    </w:p>
    <w:p w:rsidR="001D3EBE" w:rsidRDefault="001D3EBE" w:rsidP="00BF0CB4">
      <w:pPr>
        <w:jc w:val="both"/>
      </w:pPr>
      <w:r>
        <w:t xml:space="preserve">- Подписан договор о сотрудничестве с Минтруда НСО </w:t>
      </w:r>
    </w:p>
    <w:p w:rsidR="00BF0CB4" w:rsidRDefault="001D3EBE" w:rsidP="00BF0CB4">
      <w:pPr>
        <w:jc w:val="both"/>
      </w:pPr>
      <w:r>
        <w:t>- Ведется работа по привлечению новых социальных партнеров для ОО, повышению имиджа реализуемых образовательных программ</w:t>
      </w:r>
    </w:p>
    <w:p w:rsidR="00366D46" w:rsidRDefault="009A2A93"/>
    <w:sectPr w:rsidR="00366D46" w:rsidSect="00B5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 w:grammar="clean"/>
  <w:revisionView w:inkAnnotations="0"/>
  <w:defaultTabStop w:val="708"/>
  <w:characterSpacingControl w:val="doNotCompress"/>
  <w:compat/>
  <w:rsids>
    <w:rsidRoot w:val="00BF0CB4"/>
    <w:rsid w:val="00014D78"/>
    <w:rsid w:val="00084036"/>
    <w:rsid w:val="000D688D"/>
    <w:rsid w:val="00163E99"/>
    <w:rsid w:val="00181BE6"/>
    <w:rsid w:val="001A491D"/>
    <w:rsid w:val="001D3912"/>
    <w:rsid w:val="001D3EBE"/>
    <w:rsid w:val="00234687"/>
    <w:rsid w:val="002D73FC"/>
    <w:rsid w:val="0031481C"/>
    <w:rsid w:val="00443E00"/>
    <w:rsid w:val="00445095"/>
    <w:rsid w:val="00461D20"/>
    <w:rsid w:val="004B7D1C"/>
    <w:rsid w:val="004D4FA6"/>
    <w:rsid w:val="005601A5"/>
    <w:rsid w:val="005C4BA4"/>
    <w:rsid w:val="00660FFB"/>
    <w:rsid w:val="0066517E"/>
    <w:rsid w:val="006C3A6A"/>
    <w:rsid w:val="007548D0"/>
    <w:rsid w:val="00786A6C"/>
    <w:rsid w:val="008A4F49"/>
    <w:rsid w:val="00941928"/>
    <w:rsid w:val="00956221"/>
    <w:rsid w:val="009A2A93"/>
    <w:rsid w:val="00A32A47"/>
    <w:rsid w:val="00AC61A5"/>
    <w:rsid w:val="00AD201E"/>
    <w:rsid w:val="00AF17FE"/>
    <w:rsid w:val="00B50C81"/>
    <w:rsid w:val="00B61F59"/>
    <w:rsid w:val="00B77F2A"/>
    <w:rsid w:val="00BF0CB4"/>
    <w:rsid w:val="00BF52BF"/>
    <w:rsid w:val="00CC4C80"/>
    <w:rsid w:val="00D10373"/>
    <w:rsid w:val="00D14ECF"/>
    <w:rsid w:val="00D44F5C"/>
    <w:rsid w:val="00E44703"/>
    <w:rsid w:val="00F00840"/>
    <w:rsid w:val="00F7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Штатнов</dc:creator>
  <cp:lastModifiedBy>Штатнов</cp:lastModifiedBy>
  <cp:revision>4</cp:revision>
  <cp:lastPrinted>2019-09-09T06:33:00Z</cp:lastPrinted>
  <dcterms:created xsi:type="dcterms:W3CDTF">2019-09-09T05:10:00Z</dcterms:created>
  <dcterms:modified xsi:type="dcterms:W3CDTF">2019-09-09T08:53:00Z</dcterms:modified>
</cp:coreProperties>
</file>