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3" w:rsidRPr="00725EBF" w:rsidRDefault="00C01A03" w:rsidP="00C01A03">
      <w:pPr>
        <w:pStyle w:val="1"/>
        <w:spacing w:before="0" w:after="0"/>
        <w:jc w:val="center"/>
        <w:rPr>
          <w:rFonts w:ascii="Times New Roman" w:eastAsia="MS Gothic" w:hAnsi="Times New Roman"/>
          <w:b w:val="0"/>
          <w:caps w:val="0"/>
          <w:noProof/>
          <w:color w:val="000000" w:themeColor="text1"/>
          <w:kern w:val="24"/>
          <w:sz w:val="28"/>
          <w:szCs w:val="28"/>
        </w:rPr>
      </w:pPr>
      <w:r w:rsidRPr="00725EBF">
        <w:rPr>
          <w:rFonts w:ascii="Times New Roman" w:eastAsia="MS Gothic" w:hAnsi="Times New Roman"/>
          <w:b w:val="0"/>
          <w:caps w:val="0"/>
          <w:noProof/>
          <w:color w:val="000000" w:themeColor="text1"/>
          <w:kern w:val="24"/>
          <w:sz w:val="28"/>
          <w:szCs w:val="28"/>
        </w:rPr>
        <w:t>Список</w:t>
      </w:r>
      <w:r w:rsidRPr="00725EBF">
        <w:rPr>
          <w:rFonts w:ascii="Times New Roman" w:eastAsia="MS Gothic" w:hAnsi="Times New Roman"/>
          <w:b w:val="0"/>
          <w:noProof/>
          <w:color w:val="000000" w:themeColor="text1"/>
          <w:kern w:val="24"/>
          <w:sz w:val="28"/>
          <w:szCs w:val="28"/>
        </w:rPr>
        <w:t xml:space="preserve"> </w:t>
      </w:r>
      <w:r w:rsidRPr="00725EBF">
        <w:rPr>
          <w:rFonts w:ascii="Times New Roman" w:eastAsia="MS Gothic" w:hAnsi="Times New Roman"/>
          <w:b w:val="0"/>
          <w:caps w:val="0"/>
          <w:noProof/>
          <w:color w:val="000000" w:themeColor="text1"/>
          <w:kern w:val="24"/>
          <w:sz w:val="28"/>
          <w:szCs w:val="28"/>
        </w:rPr>
        <w:t>казахстанских предприятий</w:t>
      </w:r>
    </w:p>
    <w:p w:rsidR="00C01A03" w:rsidRPr="00725EBF" w:rsidRDefault="00C01A03" w:rsidP="00C01A03">
      <w:pPr>
        <w:jc w:val="center"/>
        <w:rPr>
          <w:sz w:val="28"/>
          <w:szCs w:val="28"/>
        </w:rPr>
      </w:pPr>
      <w:r w:rsidRPr="00725EBF">
        <w:rPr>
          <w:sz w:val="28"/>
          <w:szCs w:val="28"/>
        </w:rPr>
        <w:t>Торгово-экономическая миссия, г. Новосибирск, 25-26 сентября 2019г.</w:t>
      </w:r>
    </w:p>
    <w:p w:rsidR="00C01A03" w:rsidRPr="00647D1A" w:rsidRDefault="00C01A03" w:rsidP="00C01A03">
      <w:pPr>
        <w:jc w:val="center"/>
        <w:rPr>
          <w:sz w:val="24"/>
          <w:szCs w:val="24"/>
        </w:rPr>
      </w:pPr>
    </w:p>
    <w:p w:rsidR="00C01A03" w:rsidRPr="003505DF" w:rsidRDefault="00C01A03" w:rsidP="00C01A03">
      <w:pPr>
        <w:jc w:val="center"/>
        <w:rPr>
          <w:b/>
          <w:sz w:val="22"/>
          <w:szCs w:val="22"/>
          <w:lang w:eastAsia="zh-CN"/>
        </w:rPr>
      </w:pPr>
    </w:p>
    <w:tbl>
      <w:tblPr>
        <w:tblStyle w:val="a7"/>
        <w:tblW w:w="10916" w:type="dxa"/>
        <w:tblInd w:w="-91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7"/>
        <w:gridCol w:w="3544"/>
      </w:tblGrid>
      <w:tr w:rsidR="00C01A03" w:rsidRPr="00725EBF" w:rsidTr="00C01A03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C01A03" w:rsidRPr="00725EBF" w:rsidRDefault="00C01A03" w:rsidP="00C772E6">
            <w:pPr>
              <w:spacing w:line="0" w:lineRule="atLeast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28" w:type="dxa"/>
            <w:shd w:val="clear" w:color="auto" w:fill="auto"/>
            <w:tcMar>
              <w:left w:w="83" w:type="dxa"/>
            </w:tcMar>
          </w:tcPr>
          <w:p w:rsidR="00C01A03" w:rsidRPr="00725EBF" w:rsidRDefault="00C01A03" w:rsidP="00C772E6">
            <w:pPr>
              <w:spacing w:line="0" w:lineRule="atLeast"/>
              <w:jc w:val="center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  <w:t xml:space="preserve">Наименование компании, регион, </w:t>
            </w:r>
          </w:p>
          <w:p w:rsidR="00C01A03" w:rsidRPr="00725EBF" w:rsidRDefault="00C01A03" w:rsidP="00C772E6">
            <w:pPr>
              <w:spacing w:line="0" w:lineRule="atLeast"/>
              <w:jc w:val="center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  <w:t>Веб-сайт</w:t>
            </w:r>
          </w:p>
        </w:tc>
        <w:tc>
          <w:tcPr>
            <w:tcW w:w="2977" w:type="dxa"/>
            <w:shd w:val="clear" w:color="auto" w:fill="auto"/>
            <w:tcMar>
              <w:left w:w="83" w:type="dxa"/>
            </w:tcMar>
          </w:tcPr>
          <w:p w:rsidR="00C01A03" w:rsidRPr="00725EBF" w:rsidRDefault="00C01A03" w:rsidP="00C772E6">
            <w:pPr>
              <w:spacing w:line="0" w:lineRule="atLeast"/>
              <w:jc w:val="center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:rsidR="00C01A03" w:rsidRPr="00725EBF" w:rsidRDefault="00C01A03" w:rsidP="00C772E6">
            <w:pPr>
              <w:spacing w:line="0" w:lineRule="atLeast"/>
              <w:jc w:val="center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  <w:t>Продукция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 xml:space="preserve">ТОО «ДЕП», </w:t>
            </w: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Костанай</w:t>
            </w:r>
            <w:proofErr w:type="spellEnd"/>
          </w:p>
          <w:p w:rsidR="00C01A03" w:rsidRPr="00725EBF" w:rsidRDefault="00C01A03" w:rsidP="00C772E6">
            <w:pPr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https://dep.kz/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 Производство и реализация молочной продукции и мороженого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Молочная продукция и мороженое компании «ДЕП» (более 100 наименований)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rPr>
          <w:trHeight w:val="398"/>
        </w:trPr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Arial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:rsidR="00C01A03" w:rsidRPr="00725EBF" w:rsidRDefault="00C01A03" w:rsidP="00C772E6">
            <w:pPr>
              <w:rPr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 w:rsidRPr="00725EBF">
              <w:rPr>
                <w:b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LCI-MK, </w:t>
            </w:r>
            <w:r w:rsidRPr="00725EBF"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Pr="00725EBF">
              <w:rPr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. </w:t>
            </w:r>
            <w:r w:rsidRPr="00725EBF"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>Алматы</w:t>
            </w:r>
          </w:p>
          <w:p w:rsidR="00C01A03" w:rsidRPr="00725EBF" w:rsidRDefault="00C01A03" w:rsidP="00C772E6">
            <w:pPr>
              <w:rPr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 w:rsidRPr="00725EBF">
              <w:rPr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https://lci-mk.kz/</w:t>
            </w:r>
          </w:p>
        </w:tc>
        <w:tc>
          <w:tcPr>
            <w:tcW w:w="2977" w:type="dxa"/>
            <w:shd w:val="clear" w:color="auto" w:fill="auto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железобетонных изделий</w:t>
            </w:r>
          </w:p>
        </w:tc>
        <w:tc>
          <w:tcPr>
            <w:tcW w:w="3544" w:type="dxa"/>
            <w:shd w:val="clear" w:color="auto" w:fill="auto"/>
          </w:tcPr>
          <w:p w:rsidR="00C01A03" w:rsidRPr="00725EBF" w:rsidRDefault="00C01A03" w:rsidP="00C772E6">
            <w:pPr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725EBF"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>Железобетонные изделия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val="en-US" w:eastAsia="zh-CN"/>
              </w:rPr>
            </w:pPr>
            <w:r w:rsidRPr="00725EBF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ТОО</w:t>
            </w:r>
            <w:r w:rsidRPr="00725EBF">
              <w:rPr>
                <w:rFonts w:eastAsia="Calibri"/>
                <w:b/>
                <w:color w:val="00000A"/>
                <w:sz w:val="24"/>
                <w:szCs w:val="24"/>
                <w:lang w:val="en-US" w:eastAsia="zh-CN"/>
              </w:rPr>
              <w:t xml:space="preserve"> «CSM TRADE», </w:t>
            </w: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г</w:t>
            </w:r>
            <w:r w:rsidRPr="00725EBF">
              <w:rPr>
                <w:rFonts w:eastAsia="Calibri"/>
                <w:color w:val="00000A"/>
                <w:sz w:val="24"/>
                <w:szCs w:val="24"/>
                <w:lang w:val="en-US" w:eastAsia="zh-CN"/>
              </w:rPr>
              <w:t xml:space="preserve">. </w:t>
            </w: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Караганда</w:t>
            </w:r>
          </w:p>
          <w:p w:rsidR="00C01A03" w:rsidRPr="00725EBF" w:rsidRDefault="00C01A03" w:rsidP="00C772E6">
            <w:pPr>
              <w:rPr>
                <w:rFonts w:eastAsia="Calibri"/>
                <w:b/>
                <w:color w:val="00000A"/>
                <w:sz w:val="24"/>
                <w:szCs w:val="24"/>
                <w:lang w:val="en-US"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val="en-US" w:eastAsia="zh-CN"/>
              </w:rPr>
              <w:t>http://protec.kz/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Охлаждающие жидкости (антифризы) PROTEC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Астанинский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 электротехнический завод»</w:t>
            </w:r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Нур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>-Султан, https://aetz.kz</w:t>
            </w:r>
          </w:p>
        </w:tc>
        <w:tc>
          <w:tcPr>
            <w:tcW w:w="2977" w:type="dxa"/>
          </w:tcPr>
          <w:p w:rsidR="00C01A03" w:rsidRPr="00725EBF" w:rsidRDefault="00C01A03" w:rsidP="002C583B">
            <w:pPr>
              <w:ind w:right="-108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электрораспределительной и регулирующей аппаратуры (без ремонта)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Комплектные трансформаторные подстанции, высоковольтные ячейки, распределительные щиты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Изолит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», </w:t>
            </w:r>
            <w:r w:rsidRPr="00725EBF">
              <w:rPr>
                <w:sz w:val="24"/>
                <w:szCs w:val="24"/>
                <w:lang w:eastAsia="zh-CN"/>
              </w:rPr>
              <w:t>г. Петропавловск</w:t>
            </w:r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http://www.izolit.com/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электроизоляционных материалов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Миканит,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стекломиканит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лакоткань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, стеклоткань,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слюдопласт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слюдопластолента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микалента</w:t>
            </w:r>
            <w:proofErr w:type="spellEnd"/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</w:t>
            </w:r>
            <w:proofErr w:type="gramStart"/>
            <w:r w:rsidRPr="00725EBF">
              <w:rPr>
                <w:b/>
                <w:sz w:val="24"/>
                <w:szCs w:val="24"/>
                <w:lang w:eastAsia="zh-CN"/>
              </w:rPr>
              <w:t>Масло-Дел</w:t>
            </w:r>
            <w:proofErr w:type="gramEnd"/>
            <w:r w:rsidRPr="00725EBF">
              <w:rPr>
                <w:b/>
                <w:sz w:val="24"/>
                <w:szCs w:val="24"/>
                <w:lang w:eastAsia="zh-CN"/>
              </w:rPr>
              <w:t xml:space="preserve">», </w:t>
            </w:r>
            <w:r w:rsidRPr="00725EBF">
              <w:rPr>
                <w:sz w:val="24"/>
                <w:szCs w:val="24"/>
                <w:lang w:eastAsia="zh-CN"/>
              </w:rPr>
              <w:t>г. Алматы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http://maslodel.kz/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продуктов питания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Более 100 видов продукции: сливочные и растительные масла, жиры промышленного назначения, маргарины, майонезы, кетчупы, томатная паста, молоко длительного хранения, сгущенное молоко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«КАЗЭЛЕКТРОМАШ»</w:t>
            </w:r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г. Семей, http://kemash.kz/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и реализация кабельно-проводниковой продукции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Кабельно-проводниковая продукция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 xml:space="preserve">ТОО «AIVENGO», </w:t>
            </w:r>
            <w:r w:rsidRPr="00725EBF">
              <w:rPr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Тараз</w:t>
            </w:r>
            <w:proofErr w:type="spellEnd"/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Легкая промышленность. Производство швейной продукции широкого ассортимента.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Корпоративная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спец</w:t>
            </w:r>
            <w:proofErr w:type="gramStart"/>
            <w:r w:rsidRPr="00725EBF">
              <w:rPr>
                <w:sz w:val="24"/>
                <w:szCs w:val="24"/>
                <w:lang w:eastAsia="zh-CN"/>
              </w:rPr>
              <w:t>.о</w:t>
            </w:r>
            <w:proofErr w:type="gramEnd"/>
            <w:r w:rsidRPr="00725EBF">
              <w:rPr>
                <w:sz w:val="24"/>
                <w:szCs w:val="24"/>
                <w:lang w:eastAsia="zh-CN"/>
              </w:rPr>
              <w:t>дежда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для всех видов производственной  деятельности, школьная форма, стеганные зимние куртки, национальная одежда.  Гостиничный, домашний текстиль. </w:t>
            </w:r>
            <w:proofErr w:type="gramStart"/>
            <w:r w:rsidRPr="00725EBF">
              <w:rPr>
                <w:sz w:val="24"/>
                <w:szCs w:val="24"/>
                <w:lang w:eastAsia="zh-CN"/>
              </w:rPr>
              <w:t>Стеганные</w:t>
            </w:r>
            <w:proofErr w:type="gramEnd"/>
            <w:r w:rsidRPr="00725EBF">
              <w:rPr>
                <w:sz w:val="24"/>
                <w:szCs w:val="24"/>
                <w:lang w:eastAsia="zh-CN"/>
              </w:rPr>
              <w:t xml:space="preserve"> покрывала, одеяло из различных наполнителей.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«Компания «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Нефтехим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 LTD»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г. Павлодар, </w:t>
            </w:r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https://nephtechim.kz/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Производство </w:t>
            </w:r>
            <w:proofErr w:type="gramStart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полипропиленовой</w:t>
            </w:r>
            <w:proofErr w:type="gramEnd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мешкотары</w:t>
            </w:r>
            <w:proofErr w:type="spellEnd"/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725EBF">
              <w:rPr>
                <w:sz w:val="24"/>
                <w:szCs w:val="24"/>
                <w:lang w:eastAsia="zh-CN"/>
              </w:rPr>
              <w:t>Клапано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>-коробчатый мешок,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Стандартно </w:t>
            </w:r>
            <w:proofErr w:type="gramStart"/>
            <w:r w:rsidRPr="00725EBF">
              <w:rPr>
                <w:sz w:val="24"/>
                <w:szCs w:val="24"/>
                <w:lang w:eastAsia="zh-CN"/>
              </w:rPr>
              <w:t>-п</w:t>
            </w:r>
            <w:proofErr w:type="gramEnd"/>
            <w:r w:rsidRPr="00725EBF">
              <w:rPr>
                <w:sz w:val="24"/>
                <w:szCs w:val="24"/>
                <w:lang w:eastAsia="zh-CN"/>
              </w:rPr>
              <w:t>рошивной мешок,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Мягкий контейнер разовый (МКР)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АО «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Келет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», </w:t>
            </w:r>
            <w:r w:rsidRPr="00725EBF">
              <w:rPr>
                <w:sz w:val="24"/>
                <w:szCs w:val="24"/>
                <w:lang w:eastAsia="zh-CN"/>
              </w:rPr>
              <w:t>г. Павлодар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https://kelet.kz/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Производственно-торговая компания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электрокотлы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электрокалориферные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установки СФОЦ, КЭВ, СФО,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электрокаменки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>, газовые котлы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 автоматические станции для водоснабжения, </w:t>
            </w:r>
            <w:r w:rsidRPr="00725EBF">
              <w:rPr>
                <w:sz w:val="24"/>
                <w:szCs w:val="24"/>
                <w:lang w:eastAsia="zh-CN"/>
              </w:rPr>
              <w:lastRenderedPageBreak/>
              <w:t>пожаротушения и ирригации, шкафы управления (СУЗ)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sz w:val="24"/>
                <w:szCs w:val="24"/>
                <w:lang w:val="en-US"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</w:t>
            </w:r>
            <w:r w:rsidRPr="00725EBF">
              <w:rPr>
                <w:b/>
                <w:sz w:val="24"/>
                <w:szCs w:val="24"/>
                <w:lang w:val="en-US" w:eastAsia="zh-CN"/>
              </w:rPr>
              <w:t xml:space="preserve"> «Best Milk»,  </w:t>
            </w:r>
            <w:r w:rsidRPr="00725EBF">
              <w:rPr>
                <w:sz w:val="24"/>
                <w:szCs w:val="24"/>
                <w:lang w:eastAsia="zh-CN"/>
              </w:rPr>
              <w:t>г</w:t>
            </w:r>
            <w:r w:rsidRPr="00725EBF">
              <w:rPr>
                <w:sz w:val="24"/>
                <w:szCs w:val="24"/>
                <w:lang w:val="en-US" w:eastAsia="zh-CN"/>
              </w:rPr>
              <w:t xml:space="preserve">. </w:t>
            </w:r>
            <w:r w:rsidRPr="00725EBF">
              <w:rPr>
                <w:sz w:val="24"/>
                <w:szCs w:val="24"/>
                <w:lang w:eastAsia="zh-CN"/>
              </w:rPr>
              <w:t>Павлодар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Переработка молока и молочной продукции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Молоко, кисломолочные продукты, масло, сыры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065A66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«Соляная компания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Асыл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 туз», </w:t>
            </w:r>
            <w:r w:rsidRPr="00725EBF">
              <w:rPr>
                <w:sz w:val="24"/>
                <w:szCs w:val="24"/>
                <w:lang w:eastAsia="zh-CN"/>
              </w:rPr>
              <w:t>г. Алматы, https://asyltuz.tilda.ws/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пищевой соли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Пищевая соль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 «Абая»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г. Павлодар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http://abaya.kz/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Откормочная площадка, мясоперерабатывающий комбинат</w:t>
            </w:r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Мясная продукция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 xml:space="preserve">ТОО «KAZ 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Organic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5EBF">
              <w:rPr>
                <w:b/>
                <w:sz w:val="24"/>
                <w:szCs w:val="24"/>
                <w:lang w:eastAsia="zh-CN"/>
              </w:rPr>
              <w:t>Product</w:t>
            </w:r>
            <w:proofErr w:type="spellEnd"/>
            <w:r w:rsidRPr="00725EBF">
              <w:rPr>
                <w:b/>
                <w:sz w:val="24"/>
                <w:szCs w:val="24"/>
                <w:lang w:eastAsia="zh-CN"/>
              </w:rPr>
              <w:t>»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725EBF">
              <w:rPr>
                <w:sz w:val="24"/>
                <w:szCs w:val="24"/>
                <w:lang w:eastAsia="zh-CN"/>
              </w:rPr>
              <w:t>Алматинская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обл., г.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Капшагай</w:t>
            </w:r>
            <w:proofErr w:type="spellEnd"/>
          </w:p>
          <w:p w:rsidR="00C01A03" w:rsidRPr="00725EBF" w:rsidRDefault="00C01A03" w:rsidP="00C772E6">
            <w:pPr>
              <w:rPr>
                <w:b/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https://kazorganic.kz/</w:t>
            </w:r>
          </w:p>
        </w:tc>
        <w:tc>
          <w:tcPr>
            <w:tcW w:w="2977" w:type="dxa"/>
          </w:tcPr>
          <w:p w:rsidR="00C01A03" w:rsidRPr="00725EBF" w:rsidRDefault="00C01A03" w:rsidP="00C772E6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Рыболовство, промышленное рыболовство, выращивание </w:t>
            </w:r>
            <w:proofErr w:type="spellStart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аквакультур</w:t>
            </w:r>
            <w:proofErr w:type="spellEnd"/>
          </w:p>
        </w:tc>
        <w:tc>
          <w:tcPr>
            <w:tcW w:w="3544" w:type="dxa"/>
          </w:tcPr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- африканский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клариус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(тушка, филе, стейки, фарш, биточки) шоковая заморозка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тиляпия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тушка шоковой заморозки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баррамунди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тушка шоковой заморозки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725EBF">
              <w:rPr>
                <w:sz w:val="24"/>
                <w:szCs w:val="24"/>
                <w:lang w:eastAsia="zh-CN"/>
              </w:rPr>
              <w:t>страйбасс</w:t>
            </w:r>
            <w:proofErr w:type="spellEnd"/>
            <w:r w:rsidRPr="00725EBF">
              <w:rPr>
                <w:sz w:val="24"/>
                <w:szCs w:val="24"/>
                <w:lang w:eastAsia="zh-CN"/>
              </w:rPr>
              <w:t xml:space="preserve"> тушка шоковой заморозки</w:t>
            </w:r>
          </w:p>
          <w:p w:rsidR="00C01A03" w:rsidRPr="00725EBF" w:rsidRDefault="00C01A03" w:rsidP="00C772E6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- австралийский красно-клешневый рак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725EBF" w:rsidRDefault="00C01A03" w:rsidP="00AB5F5D">
            <w:pPr>
              <w:rPr>
                <w:b/>
                <w:sz w:val="24"/>
                <w:szCs w:val="24"/>
                <w:lang w:val="en-US" w:eastAsia="zh-CN"/>
              </w:rPr>
            </w:pPr>
            <w:r w:rsidRPr="00725EBF">
              <w:rPr>
                <w:b/>
                <w:sz w:val="24"/>
                <w:szCs w:val="24"/>
                <w:lang w:eastAsia="zh-CN"/>
              </w:rPr>
              <w:t>ТОО</w:t>
            </w:r>
            <w:r w:rsidRPr="00725EBF">
              <w:rPr>
                <w:b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725EBF">
              <w:rPr>
                <w:b/>
                <w:sz w:val="24"/>
                <w:szCs w:val="24"/>
                <w:lang w:val="en-US" w:eastAsia="zh-CN"/>
              </w:rPr>
              <w:t>Matex</w:t>
            </w:r>
            <w:proofErr w:type="spellEnd"/>
            <w:r w:rsidRPr="00725EBF">
              <w:rPr>
                <w:b/>
                <w:sz w:val="24"/>
                <w:szCs w:val="24"/>
                <w:lang w:val="en-US" w:eastAsia="zh-CN"/>
              </w:rPr>
              <w:t>»</w:t>
            </w:r>
          </w:p>
          <w:p w:rsidR="00C01A03" w:rsidRPr="00725EBF" w:rsidRDefault="00C01A03" w:rsidP="00AB5F5D">
            <w:pPr>
              <w:rPr>
                <w:sz w:val="24"/>
                <w:szCs w:val="24"/>
                <w:lang w:val="en-US"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г</w:t>
            </w:r>
            <w:r w:rsidRPr="00725EBF">
              <w:rPr>
                <w:sz w:val="24"/>
                <w:szCs w:val="24"/>
                <w:lang w:val="en-US" w:eastAsia="zh-CN"/>
              </w:rPr>
              <w:t xml:space="preserve">. </w:t>
            </w:r>
            <w:r w:rsidRPr="00725EBF">
              <w:rPr>
                <w:sz w:val="24"/>
                <w:szCs w:val="24"/>
                <w:lang w:eastAsia="zh-CN"/>
              </w:rPr>
              <w:t>Петропавловск</w:t>
            </w:r>
          </w:p>
          <w:p w:rsidR="00C01A03" w:rsidRPr="00725EBF" w:rsidRDefault="00C01A03" w:rsidP="00AB5F5D">
            <w:pPr>
              <w:rPr>
                <w:sz w:val="24"/>
                <w:szCs w:val="24"/>
                <w:lang w:val="en-US" w:eastAsia="zh-CN"/>
              </w:rPr>
            </w:pPr>
            <w:r w:rsidRPr="00725EBF">
              <w:rPr>
                <w:sz w:val="24"/>
                <w:szCs w:val="24"/>
                <w:lang w:val="en-US" w:eastAsia="zh-CN"/>
              </w:rPr>
              <w:t>https://matexmarket.kz/</w:t>
            </w:r>
          </w:p>
        </w:tc>
        <w:tc>
          <w:tcPr>
            <w:tcW w:w="2977" w:type="dxa"/>
          </w:tcPr>
          <w:p w:rsidR="00C01A03" w:rsidRPr="00725EBF" w:rsidRDefault="00C01A03" w:rsidP="00AB5F5D">
            <w:pPr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ч</w:t>
            </w:r>
            <w:bookmarkStart w:id="0" w:name="_GoBack"/>
            <w:bookmarkEnd w:id="0"/>
            <w:r w:rsidRPr="00725EBF">
              <w:rPr>
                <w:rFonts w:eastAsia="Calibri"/>
                <w:color w:val="00000A"/>
                <w:sz w:val="24"/>
                <w:szCs w:val="24"/>
                <w:lang w:eastAsia="zh-CN"/>
              </w:rPr>
              <w:t>улочно-носочных изделий</w:t>
            </w:r>
          </w:p>
        </w:tc>
        <w:tc>
          <w:tcPr>
            <w:tcW w:w="3544" w:type="dxa"/>
          </w:tcPr>
          <w:p w:rsidR="00C01A03" w:rsidRPr="00725EBF" w:rsidRDefault="00C01A03" w:rsidP="00AB5F5D">
            <w:pPr>
              <w:rPr>
                <w:sz w:val="24"/>
                <w:szCs w:val="24"/>
                <w:lang w:eastAsia="zh-CN"/>
              </w:rPr>
            </w:pPr>
            <w:r w:rsidRPr="00725EBF">
              <w:rPr>
                <w:sz w:val="24"/>
                <w:szCs w:val="24"/>
                <w:lang w:eastAsia="zh-CN"/>
              </w:rPr>
              <w:t>Носки, гольфы для детей, женщин, мужчин и подростков</w:t>
            </w:r>
          </w:p>
        </w:tc>
      </w:tr>
      <w:tr w:rsidR="00C01A03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C01A03" w:rsidRPr="00C01A03" w:rsidRDefault="00C01A03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C01A03" w:rsidRPr="00C01A03" w:rsidRDefault="00C01A03">
            <w:pPr>
              <w:spacing w:line="0" w:lineRule="atLeast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Швейная фабрика школьной и детской одежды</w:t>
            </w:r>
          </w:p>
          <w:p w:rsidR="00C01A03" w:rsidRPr="00C01A03" w:rsidRDefault="00C01A03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color w:val="00000A"/>
                <w:sz w:val="24"/>
                <w:szCs w:val="24"/>
                <w:lang w:eastAsia="zh-CN"/>
              </w:rPr>
              <w:t>г. Петропавловск</w:t>
            </w:r>
          </w:p>
          <w:p w:rsidR="00C01A03" w:rsidRPr="00C01A03" w:rsidRDefault="00C01A03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color w:val="00000A"/>
                <w:sz w:val="24"/>
                <w:szCs w:val="24"/>
                <w:lang w:eastAsia="zh-CN"/>
              </w:rPr>
              <w:t>https://bmcsales.kz/</w:t>
            </w:r>
          </w:p>
        </w:tc>
        <w:tc>
          <w:tcPr>
            <w:tcW w:w="2977" w:type="dxa"/>
          </w:tcPr>
          <w:p w:rsidR="00C01A03" w:rsidRPr="00C01A03" w:rsidRDefault="00C01A03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color w:val="00000A"/>
                <w:sz w:val="24"/>
                <w:szCs w:val="24"/>
                <w:lang w:eastAsia="zh-CN"/>
              </w:rPr>
              <w:t>Пошив школьной формы и детской одежды из трикотажа</w:t>
            </w:r>
          </w:p>
        </w:tc>
        <w:tc>
          <w:tcPr>
            <w:tcW w:w="3544" w:type="dxa"/>
          </w:tcPr>
          <w:p w:rsidR="00C01A03" w:rsidRPr="00C01A03" w:rsidRDefault="00C01A03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color w:val="00000A"/>
                <w:sz w:val="24"/>
                <w:szCs w:val="24"/>
                <w:lang w:eastAsia="zh-CN"/>
              </w:rPr>
              <w:t>Школьная форма</w:t>
            </w:r>
          </w:p>
          <w:p w:rsidR="00C01A03" w:rsidRPr="00C01A03" w:rsidRDefault="00C01A03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C01A03">
              <w:rPr>
                <w:rFonts w:eastAsia="Calibri"/>
                <w:color w:val="00000A"/>
                <w:sz w:val="24"/>
                <w:szCs w:val="24"/>
                <w:lang w:eastAsia="zh-CN"/>
              </w:rPr>
              <w:t>Детская одежда</w:t>
            </w:r>
          </w:p>
        </w:tc>
      </w:tr>
      <w:tr w:rsidR="00065A66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065A66" w:rsidRPr="00C01A03" w:rsidRDefault="00065A66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065A66" w:rsidRPr="00065A66" w:rsidRDefault="00065A66" w:rsidP="00065A66">
            <w:pPr>
              <w:spacing w:line="0" w:lineRule="atLeast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ТОО «Уральский трансформаторный завод»</w:t>
            </w:r>
          </w:p>
          <w:p w:rsidR="00065A66" w:rsidRPr="00065A66" w:rsidRDefault="00065A66" w:rsidP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г. Уральск</w:t>
            </w:r>
          </w:p>
          <w:p w:rsidR="00065A66" w:rsidRPr="00065A66" w:rsidRDefault="00065A66" w:rsidP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https://alageum.com/ru/predpriyatiya/too-utz</w:t>
            </w:r>
          </w:p>
          <w:p w:rsidR="00065A66" w:rsidRPr="00C01A03" w:rsidRDefault="00065A66" w:rsidP="00065A66">
            <w:pPr>
              <w:spacing w:line="0" w:lineRule="atLeast"/>
              <w:ind w:firstLine="708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065A66" w:rsidRPr="00C01A03" w:rsidRDefault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Производство электротехнического оборудования</w:t>
            </w:r>
          </w:p>
        </w:tc>
        <w:tc>
          <w:tcPr>
            <w:tcW w:w="3544" w:type="dxa"/>
          </w:tcPr>
          <w:p w:rsidR="00065A66" w:rsidRPr="00C01A03" w:rsidRDefault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Трансформаторы 6-10 КВ</w:t>
            </w:r>
          </w:p>
        </w:tc>
      </w:tr>
      <w:tr w:rsidR="00065A66" w:rsidRPr="00725EBF" w:rsidTr="00C01A03">
        <w:tblPrEx>
          <w:tblCellMar>
            <w:left w:w="108" w:type="dxa"/>
          </w:tblCellMar>
        </w:tblPrEx>
        <w:tc>
          <w:tcPr>
            <w:tcW w:w="567" w:type="dxa"/>
          </w:tcPr>
          <w:p w:rsidR="00065A66" w:rsidRPr="00C01A03" w:rsidRDefault="00065A66" w:rsidP="00C01A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065A66" w:rsidRPr="00065A66" w:rsidRDefault="00065A66" w:rsidP="00065A66">
            <w:pPr>
              <w:spacing w:line="0" w:lineRule="atLeast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ТОО «</w:t>
            </w:r>
            <w:proofErr w:type="spellStart"/>
            <w:r w:rsidRPr="00065A66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Эйкос-Фарм</w:t>
            </w:r>
            <w:proofErr w:type="spellEnd"/>
            <w:r w:rsidRPr="00065A66"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  <w:t>»</w:t>
            </w:r>
          </w:p>
          <w:p w:rsidR="00065A66" w:rsidRPr="00065A66" w:rsidRDefault="00065A66" w:rsidP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г. Алматы</w:t>
            </w:r>
          </w:p>
          <w:p w:rsidR="00065A66" w:rsidRPr="00C01A03" w:rsidRDefault="00065A66" w:rsidP="00065A66">
            <w:pPr>
              <w:spacing w:line="0" w:lineRule="atLeast"/>
              <w:rPr>
                <w:rFonts w:eastAsia="Calibri"/>
                <w:b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https://eikos-pharm.kz/ru/</w:t>
            </w:r>
          </w:p>
        </w:tc>
        <w:tc>
          <w:tcPr>
            <w:tcW w:w="2977" w:type="dxa"/>
          </w:tcPr>
          <w:p w:rsidR="00065A66" w:rsidRPr="00C01A03" w:rsidRDefault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Фармацевтический производитель</w:t>
            </w:r>
          </w:p>
        </w:tc>
        <w:tc>
          <w:tcPr>
            <w:tcW w:w="3544" w:type="dxa"/>
          </w:tcPr>
          <w:p w:rsidR="00065A66" w:rsidRPr="00C01A03" w:rsidRDefault="00065A66">
            <w:pPr>
              <w:spacing w:line="0" w:lineRule="atLeast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Лекарственные средства, БАД к пище, </w:t>
            </w:r>
            <w:proofErr w:type="gramStart"/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>гигиенических</w:t>
            </w:r>
            <w:proofErr w:type="gramEnd"/>
            <w:r w:rsidRPr="00065A66">
              <w:rPr>
                <w:rFonts w:eastAsia="Calibri"/>
                <w:color w:val="00000A"/>
                <w:sz w:val="24"/>
                <w:szCs w:val="24"/>
                <w:lang w:eastAsia="zh-CN"/>
              </w:rPr>
              <w:t xml:space="preserve"> средства</w:t>
            </w:r>
          </w:p>
        </w:tc>
      </w:tr>
    </w:tbl>
    <w:p w:rsidR="00C01A03" w:rsidRPr="002E310C" w:rsidRDefault="00C01A03" w:rsidP="00C01A03">
      <w:pPr>
        <w:rPr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C01A03" w:rsidRDefault="00C01A03" w:rsidP="00C01A03">
      <w:pPr>
        <w:ind w:left="-851" w:firstLine="709"/>
        <w:jc w:val="both"/>
        <w:rPr>
          <w:bCs/>
          <w:sz w:val="22"/>
          <w:szCs w:val="22"/>
        </w:rPr>
      </w:pPr>
    </w:p>
    <w:p w:rsidR="0019087E" w:rsidRDefault="0019087E"/>
    <w:sectPr w:rsidR="0019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E2C"/>
    <w:multiLevelType w:val="hybridMultilevel"/>
    <w:tmpl w:val="88C2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4D40"/>
    <w:multiLevelType w:val="hybridMultilevel"/>
    <w:tmpl w:val="9808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F7"/>
    <w:rsid w:val="00065A66"/>
    <w:rsid w:val="0019087E"/>
    <w:rsid w:val="002366B6"/>
    <w:rsid w:val="00262C72"/>
    <w:rsid w:val="002C583B"/>
    <w:rsid w:val="00475E4F"/>
    <w:rsid w:val="00794E1B"/>
    <w:rsid w:val="008575F7"/>
    <w:rsid w:val="009A5228"/>
    <w:rsid w:val="00C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01A03"/>
    <w:pPr>
      <w:keepNext/>
      <w:spacing w:before="640" w:after="120"/>
      <w:outlineLvl w:val="0"/>
    </w:pPr>
    <w:rPr>
      <w:rFonts w:ascii="Courier New" w:hAnsi="Courier New"/>
      <w:b/>
      <w:caps/>
      <w:sz w:val="22"/>
    </w:rPr>
  </w:style>
  <w:style w:type="paragraph" w:styleId="4">
    <w:name w:val="heading 4"/>
    <w:basedOn w:val="a"/>
    <w:next w:val="a"/>
    <w:link w:val="40"/>
    <w:unhideWhenUsed/>
    <w:qFormat/>
    <w:rsid w:val="002366B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366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366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2366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1"/>
    <w:uiPriority w:val="22"/>
    <w:qFormat/>
    <w:rsid w:val="002366B6"/>
    <w:rPr>
      <w:b/>
      <w:bCs/>
    </w:rPr>
  </w:style>
  <w:style w:type="paragraph" w:styleId="a5">
    <w:name w:val="No Spacing"/>
    <w:uiPriority w:val="1"/>
    <w:qFormat/>
    <w:rsid w:val="00236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36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01A03"/>
    <w:rPr>
      <w:rFonts w:ascii="Courier New" w:eastAsia="Times New Roman" w:hAnsi="Courier New" w:cs="Times New Roman"/>
      <w:b/>
      <w:caps/>
      <w:szCs w:val="20"/>
      <w:lang w:eastAsia="ru-RU"/>
    </w:rPr>
  </w:style>
  <w:style w:type="table" w:styleId="a7">
    <w:name w:val="Table Grid"/>
    <w:basedOn w:val="a2"/>
    <w:uiPriority w:val="59"/>
    <w:rsid w:val="00C01A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C01A0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0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01A03"/>
    <w:pPr>
      <w:keepNext/>
      <w:spacing w:before="640" w:after="120"/>
      <w:outlineLvl w:val="0"/>
    </w:pPr>
    <w:rPr>
      <w:rFonts w:ascii="Courier New" w:hAnsi="Courier New"/>
      <w:b/>
      <w:caps/>
      <w:sz w:val="22"/>
    </w:rPr>
  </w:style>
  <w:style w:type="paragraph" w:styleId="4">
    <w:name w:val="heading 4"/>
    <w:basedOn w:val="a"/>
    <w:next w:val="a"/>
    <w:link w:val="40"/>
    <w:unhideWhenUsed/>
    <w:qFormat/>
    <w:rsid w:val="002366B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366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366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2366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1"/>
    <w:uiPriority w:val="22"/>
    <w:qFormat/>
    <w:rsid w:val="002366B6"/>
    <w:rPr>
      <w:b/>
      <w:bCs/>
    </w:rPr>
  </w:style>
  <w:style w:type="paragraph" w:styleId="a5">
    <w:name w:val="No Spacing"/>
    <w:uiPriority w:val="1"/>
    <w:qFormat/>
    <w:rsid w:val="00236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36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01A03"/>
    <w:rPr>
      <w:rFonts w:ascii="Courier New" w:eastAsia="Times New Roman" w:hAnsi="Courier New" w:cs="Times New Roman"/>
      <w:b/>
      <w:caps/>
      <w:szCs w:val="20"/>
      <w:lang w:eastAsia="ru-RU"/>
    </w:rPr>
  </w:style>
  <w:style w:type="table" w:styleId="a7">
    <w:name w:val="Table Grid"/>
    <w:basedOn w:val="a2"/>
    <w:uiPriority w:val="59"/>
    <w:rsid w:val="00C01A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C01A0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0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Наумкина</dc:creator>
  <cp:lastModifiedBy>Анастасия</cp:lastModifiedBy>
  <cp:revision>3</cp:revision>
  <dcterms:created xsi:type="dcterms:W3CDTF">2019-09-10T07:05:00Z</dcterms:created>
  <dcterms:modified xsi:type="dcterms:W3CDTF">2019-09-10T07:22:00Z</dcterms:modified>
</cp:coreProperties>
</file>