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64" w:type="pct"/>
        <w:tblInd w:w="108" w:type="dxa"/>
        <w:tblBorders>
          <w:bottom w:val="double" w:sz="4" w:space="0" w:color="auto"/>
          <w:insideH w:val="single" w:sz="4" w:space="0" w:color="auto"/>
          <w:insideV w:val="single" w:sz="4" w:space="0" w:color="auto"/>
        </w:tblBorders>
        <w:tblLook w:val="01E0" w:firstRow="1" w:lastRow="1" w:firstColumn="1" w:lastColumn="1" w:noHBand="0" w:noVBand="0"/>
      </w:tblPr>
      <w:tblGrid>
        <w:gridCol w:w="5517"/>
        <w:gridCol w:w="4826"/>
      </w:tblGrid>
      <w:tr w:rsidR="005A054A" w:rsidRPr="00B938B3" w:rsidTr="00596A1C">
        <w:trPr>
          <w:trHeight w:val="807"/>
        </w:trPr>
        <w:tc>
          <w:tcPr>
            <w:tcW w:w="2667" w:type="pct"/>
            <w:tcBorders>
              <w:top w:val="nil"/>
              <w:left w:val="nil"/>
              <w:bottom w:val="double" w:sz="4" w:space="0" w:color="auto"/>
              <w:right w:val="nil"/>
            </w:tcBorders>
            <w:vAlign w:val="center"/>
          </w:tcPr>
          <w:p w:rsidR="005A054A" w:rsidRPr="00B938B3" w:rsidRDefault="00037041" w:rsidP="002729BD">
            <w:pPr>
              <w:ind w:right="-86"/>
              <w:rPr>
                <w:rFonts w:asciiTheme="minorHAnsi" w:hAnsiTheme="minorHAnsi" w:cstheme="minorHAnsi"/>
              </w:rPr>
            </w:pPr>
            <w:r w:rsidRPr="00B938B3">
              <w:rPr>
                <w:rFonts w:asciiTheme="minorHAnsi" w:hAnsiTheme="minorHAnsi" w:cstheme="minorHAnsi"/>
              </w:rPr>
              <w:object w:dxaOrig="4818" w:dyaOrig="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33pt" o:ole="">
                  <v:imagedata r:id="rId8" o:title=""/>
                </v:shape>
                <o:OLEObject Type="Embed" ProgID="CorelDraw.Graphic.16" ShapeID="_x0000_i1025" DrawAspect="Content" ObjectID="_1627371849" r:id="rId9"/>
              </w:object>
            </w:r>
          </w:p>
        </w:tc>
        <w:tc>
          <w:tcPr>
            <w:tcW w:w="2333" w:type="pct"/>
            <w:tcBorders>
              <w:top w:val="nil"/>
              <w:left w:val="nil"/>
              <w:bottom w:val="double" w:sz="4" w:space="0" w:color="auto"/>
              <w:right w:val="nil"/>
            </w:tcBorders>
          </w:tcPr>
          <w:p w:rsidR="005A054A" w:rsidRPr="00B938B3" w:rsidRDefault="005A054A" w:rsidP="002729BD">
            <w:pPr>
              <w:jc w:val="right"/>
              <w:rPr>
                <w:rFonts w:asciiTheme="minorHAnsi" w:hAnsiTheme="minorHAnsi" w:cstheme="minorHAnsi"/>
                <w:b/>
              </w:rPr>
            </w:pPr>
            <w:r w:rsidRPr="00B938B3">
              <w:rPr>
                <w:rFonts w:asciiTheme="minorHAnsi" w:hAnsiTheme="minorHAnsi" w:cstheme="minorHAnsi"/>
                <w:b/>
              </w:rPr>
              <w:t>Регистрация участников</w:t>
            </w:r>
          </w:p>
          <w:p w:rsidR="005A054A" w:rsidRPr="00B938B3" w:rsidRDefault="005A054A" w:rsidP="002729BD">
            <w:pPr>
              <w:jc w:val="right"/>
              <w:rPr>
                <w:rFonts w:asciiTheme="minorHAnsi" w:hAnsiTheme="minorHAnsi" w:cstheme="minorHAnsi"/>
                <w:b/>
              </w:rPr>
            </w:pPr>
            <w:r w:rsidRPr="00B938B3">
              <w:rPr>
                <w:rFonts w:asciiTheme="minorHAnsi" w:hAnsiTheme="minorHAnsi" w:cstheme="minorHAnsi"/>
                <w:b/>
              </w:rPr>
              <w:t>Тел. (495) 589-06-84</w:t>
            </w:r>
          </w:p>
          <w:p w:rsidR="005A054A" w:rsidRPr="00B938B3" w:rsidRDefault="005A054A" w:rsidP="002729BD">
            <w:pPr>
              <w:jc w:val="right"/>
              <w:rPr>
                <w:rFonts w:asciiTheme="minorHAnsi" w:hAnsiTheme="minorHAnsi" w:cstheme="minorHAnsi"/>
              </w:rPr>
            </w:pPr>
            <w:r w:rsidRPr="00B938B3">
              <w:rPr>
                <w:rFonts w:asciiTheme="minorHAnsi" w:hAnsiTheme="minorHAnsi" w:cstheme="minorHAnsi"/>
                <w:lang w:val="en-US"/>
              </w:rPr>
              <w:t>E</w:t>
            </w:r>
            <w:r w:rsidRPr="00B938B3">
              <w:rPr>
                <w:rFonts w:asciiTheme="minorHAnsi" w:hAnsiTheme="minorHAnsi" w:cstheme="minorHAnsi"/>
              </w:rPr>
              <w:t>-</w:t>
            </w:r>
            <w:r w:rsidRPr="00B938B3">
              <w:rPr>
                <w:rFonts w:asciiTheme="minorHAnsi" w:hAnsiTheme="minorHAnsi" w:cstheme="minorHAnsi"/>
                <w:lang w:val="en-US"/>
              </w:rPr>
              <w:t>mail</w:t>
            </w:r>
            <w:r w:rsidRPr="00B938B3">
              <w:rPr>
                <w:rFonts w:asciiTheme="minorHAnsi" w:hAnsiTheme="minorHAnsi" w:cstheme="minorHAnsi"/>
              </w:rPr>
              <w:t xml:space="preserve">: </w:t>
            </w:r>
            <w:hyperlink r:id="rId10" w:history="1">
              <w:r w:rsidRPr="00B938B3">
                <w:rPr>
                  <w:rStyle w:val="a8"/>
                  <w:rFonts w:asciiTheme="minorHAnsi" w:hAnsiTheme="minorHAnsi" w:cstheme="minorHAnsi"/>
                  <w:lang w:val="en-US"/>
                </w:rPr>
                <w:t>energo</w:t>
              </w:r>
              <w:r w:rsidRPr="00B938B3">
                <w:rPr>
                  <w:rStyle w:val="a8"/>
                  <w:rFonts w:asciiTheme="minorHAnsi" w:hAnsiTheme="minorHAnsi" w:cstheme="minorHAnsi"/>
                </w:rPr>
                <w:t>-</w:t>
              </w:r>
              <w:r w:rsidRPr="00B938B3">
                <w:rPr>
                  <w:rStyle w:val="a8"/>
                  <w:rFonts w:asciiTheme="minorHAnsi" w:hAnsiTheme="minorHAnsi" w:cstheme="minorHAnsi"/>
                  <w:lang w:val="en-US"/>
                </w:rPr>
                <w:t>r</w:t>
              </w:r>
              <w:r w:rsidRPr="00B938B3">
                <w:rPr>
                  <w:rStyle w:val="a8"/>
                  <w:rFonts w:asciiTheme="minorHAnsi" w:hAnsiTheme="minorHAnsi" w:cstheme="minorHAnsi"/>
                </w:rPr>
                <w:t>@</w:t>
              </w:r>
              <w:r w:rsidRPr="00B938B3">
                <w:rPr>
                  <w:rStyle w:val="a8"/>
                  <w:rFonts w:asciiTheme="minorHAnsi" w:hAnsiTheme="minorHAnsi" w:cstheme="minorHAnsi"/>
                  <w:lang w:val="en-US"/>
                </w:rPr>
                <w:t>inbox</w:t>
              </w:r>
              <w:r w:rsidRPr="00B938B3">
                <w:rPr>
                  <w:rStyle w:val="a8"/>
                  <w:rFonts w:asciiTheme="minorHAnsi" w:hAnsiTheme="minorHAnsi" w:cstheme="minorHAnsi"/>
                </w:rPr>
                <w:t>.</w:t>
              </w:r>
              <w:r w:rsidRPr="00B938B3">
                <w:rPr>
                  <w:rStyle w:val="a8"/>
                  <w:rFonts w:asciiTheme="minorHAnsi" w:hAnsiTheme="minorHAnsi" w:cstheme="minorHAnsi"/>
                  <w:lang w:val="en-US"/>
                </w:rPr>
                <w:t>ru</w:t>
              </w:r>
            </w:hyperlink>
          </w:p>
          <w:p w:rsidR="005A054A" w:rsidRPr="00B938B3" w:rsidRDefault="005A054A" w:rsidP="002729BD">
            <w:pPr>
              <w:jc w:val="right"/>
              <w:rPr>
                <w:rFonts w:asciiTheme="minorHAnsi" w:hAnsiTheme="minorHAnsi" w:cstheme="minorHAnsi"/>
              </w:rPr>
            </w:pPr>
            <w:r w:rsidRPr="00B938B3">
              <w:rPr>
                <w:rFonts w:asciiTheme="minorHAnsi" w:hAnsiTheme="minorHAnsi" w:cstheme="minorHAnsi"/>
              </w:rPr>
              <w:t xml:space="preserve">Сайт: </w:t>
            </w:r>
            <w:hyperlink r:id="rId11" w:history="1">
              <w:r w:rsidRPr="00B938B3">
                <w:rPr>
                  <w:rStyle w:val="a8"/>
                  <w:rFonts w:asciiTheme="minorHAnsi" w:hAnsiTheme="minorHAnsi" w:cstheme="minorHAnsi"/>
                  <w:lang w:val="en-US"/>
                </w:rPr>
                <w:t>www</w:t>
              </w:r>
              <w:r w:rsidRPr="00B938B3">
                <w:rPr>
                  <w:rStyle w:val="a8"/>
                  <w:rFonts w:asciiTheme="minorHAnsi" w:hAnsiTheme="minorHAnsi" w:cstheme="minorHAnsi"/>
                </w:rPr>
                <w:t>.</w:t>
              </w:r>
              <w:r w:rsidRPr="00B938B3">
                <w:rPr>
                  <w:rStyle w:val="a8"/>
                  <w:rFonts w:asciiTheme="minorHAnsi" w:hAnsiTheme="minorHAnsi" w:cstheme="minorHAnsi"/>
                  <w:lang w:val="en-US"/>
                </w:rPr>
                <w:t>EnergoReshenie.ru</w:t>
              </w:r>
            </w:hyperlink>
            <w:r w:rsidRPr="00B938B3">
              <w:rPr>
                <w:rFonts w:asciiTheme="minorHAnsi" w:hAnsiTheme="minorHAnsi" w:cstheme="minorHAnsi"/>
                <w:b/>
              </w:rPr>
              <w:t xml:space="preserve"> </w:t>
            </w:r>
          </w:p>
        </w:tc>
      </w:tr>
    </w:tbl>
    <w:p w:rsidR="006777A6" w:rsidRDefault="006777A6" w:rsidP="006777A6">
      <w:pPr>
        <w:shd w:val="clear" w:color="auto" w:fill="FFFFFF"/>
        <w:ind w:right="975" w:firstLine="426"/>
        <w:outlineLvl w:val="0"/>
        <w:rPr>
          <w:rFonts w:asciiTheme="minorHAnsi" w:hAnsiTheme="minorHAnsi" w:cstheme="minorHAnsi"/>
          <w:b/>
          <w:bCs/>
          <w:color w:val="FF0000"/>
          <w:kern w:val="36"/>
        </w:rPr>
      </w:pPr>
    </w:p>
    <w:p w:rsidR="00B938B3" w:rsidRPr="002729BD" w:rsidRDefault="00B938B3" w:rsidP="002729BD">
      <w:pPr>
        <w:shd w:val="clear" w:color="auto" w:fill="FFFFFF"/>
        <w:ind w:right="975"/>
        <w:jc w:val="center"/>
        <w:outlineLvl w:val="0"/>
        <w:rPr>
          <w:rFonts w:asciiTheme="minorHAnsi" w:hAnsiTheme="minorHAnsi" w:cstheme="minorHAnsi"/>
          <w:b/>
          <w:bCs/>
          <w:color w:val="FF0000"/>
          <w:kern w:val="36"/>
          <w:sz w:val="26"/>
          <w:szCs w:val="26"/>
        </w:rPr>
      </w:pPr>
      <w:r w:rsidRPr="002729BD">
        <w:rPr>
          <w:rFonts w:asciiTheme="minorHAnsi" w:hAnsiTheme="minorHAnsi" w:cstheme="minorHAnsi"/>
          <w:b/>
          <w:bCs/>
          <w:color w:val="FF0000"/>
          <w:kern w:val="36"/>
          <w:sz w:val="26"/>
          <w:szCs w:val="26"/>
        </w:rPr>
        <w:t>Путин подписал закон, определяющий механизмы долгосрочного тарифного регулирования в электроэнергетике</w:t>
      </w:r>
    </w:p>
    <w:p w:rsidR="00B938B3" w:rsidRPr="00B938B3" w:rsidRDefault="00B938B3" w:rsidP="00FA71CB">
      <w:pPr>
        <w:shd w:val="clear" w:color="auto" w:fill="FFFFFF"/>
        <w:spacing w:before="120"/>
        <w:ind w:right="301" w:firstLine="567"/>
        <w:rPr>
          <w:rFonts w:asciiTheme="minorHAnsi" w:hAnsiTheme="minorHAnsi" w:cstheme="minorHAnsi"/>
          <w:b/>
          <w:bCs/>
          <w:color w:val="000000"/>
        </w:rPr>
      </w:pPr>
      <w:r w:rsidRPr="00B938B3">
        <w:rPr>
          <w:rFonts w:asciiTheme="minorHAnsi" w:hAnsiTheme="minorHAnsi" w:cstheme="minorHAnsi"/>
          <w:b/>
          <w:bCs/>
          <w:color w:val="000000"/>
        </w:rPr>
        <w:t>Документ устанавливает возможность осуществления госрегулирования тарифов электроэнергетике на срок не менее чем 5 лет на основе соглашений об условиях осуществления регулируемых видов деятельности. Ре</w:t>
      </w:r>
      <w:bookmarkStart w:id="0" w:name="_GoBack"/>
      <w:bookmarkEnd w:id="0"/>
      <w:r w:rsidRPr="00B938B3">
        <w:rPr>
          <w:rFonts w:asciiTheme="minorHAnsi" w:hAnsiTheme="minorHAnsi" w:cstheme="minorHAnsi"/>
          <w:b/>
          <w:bCs/>
          <w:color w:val="000000"/>
        </w:rPr>
        <w:t>чь идет о новом для российской электроэнергетики механизме тарифного регулирования: регуляторных контрактах. Документом предполагается, что с 1 января 2023 года электросетевые тарифы будут определяться только такими контрактами. В ФАС России считают, что новшество будет позитивно воспринято как крупным, так и малым бизнесом. Эксперты говорят, что эффективность регуляторных контрактов еще только предстоит оценить.</w:t>
      </w:r>
    </w:p>
    <w:p w:rsidR="00B938B3" w:rsidRPr="00B938B3" w:rsidRDefault="00B938B3" w:rsidP="002729BD">
      <w:pPr>
        <w:shd w:val="clear" w:color="auto" w:fill="FFFFFF"/>
        <w:ind w:right="300" w:firstLine="567"/>
        <w:rPr>
          <w:rFonts w:asciiTheme="minorHAnsi" w:hAnsiTheme="minorHAnsi" w:cstheme="minorHAnsi"/>
          <w:color w:val="000000"/>
        </w:rPr>
      </w:pPr>
      <w:r w:rsidRPr="00B938B3">
        <w:rPr>
          <w:rFonts w:asciiTheme="minorHAnsi" w:hAnsiTheme="minorHAnsi" w:cstheme="minorHAnsi"/>
          <w:color w:val="000000"/>
        </w:rPr>
        <w:t>Президент РФ Владимир Путин </w:t>
      </w:r>
      <w:hyperlink r:id="rId12" w:tgtFrame="_blank" w:history="1">
        <w:r w:rsidRPr="00B938B3">
          <w:rPr>
            <w:rFonts w:asciiTheme="minorHAnsi" w:hAnsiTheme="minorHAnsi" w:cstheme="minorHAnsi"/>
            <w:color w:val="0062B8"/>
            <w:u w:val="single"/>
          </w:rPr>
          <w:t>подписал закон</w:t>
        </w:r>
      </w:hyperlink>
      <w:r w:rsidRPr="00B938B3">
        <w:rPr>
          <w:rFonts w:asciiTheme="minorHAnsi" w:hAnsiTheme="minorHAnsi" w:cstheme="minorHAnsi"/>
          <w:color w:val="000000"/>
        </w:rPr>
        <w:t>, устанавливающий, возможность осуществления госрегулирования тарифов в электроэнергетике на срок не менее чем 5 лет на основе соглашений об условиях осуществления регулируемых видов деятельности.</w:t>
      </w:r>
    </w:p>
    <w:p w:rsidR="00B938B3" w:rsidRPr="00B938B3" w:rsidRDefault="00B938B3" w:rsidP="00FA71CB">
      <w:pPr>
        <w:shd w:val="clear" w:color="auto" w:fill="FFFFFF"/>
        <w:ind w:right="300" w:firstLine="567"/>
        <w:rPr>
          <w:rFonts w:asciiTheme="minorHAnsi" w:hAnsiTheme="minorHAnsi" w:cstheme="minorHAnsi"/>
          <w:color w:val="000000"/>
        </w:rPr>
      </w:pPr>
      <w:r w:rsidRPr="00B938B3">
        <w:rPr>
          <w:rFonts w:asciiTheme="minorHAnsi" w:hAnsiTheme="minorHAnsi" w:cstheme="minorHAnsi"/>
          <w:color w:val="000000"/>
        </w:rPr>
        <w:t>Документ опубликован в пятницу, 2 августа, на официальном портале правовой информации.</w:t>
      </w:r>
    </w:p>
    <w:p w:rsidR="00B938B3" w:rsidRPr="00B938B3" w:rsidRDefault="00B938B3" w:rsidP="002729BD">
      <w:pPr>
        <w:shd w:val="clear" w:color="auto" w:fill="FFFFFF"/>
        <w:ind w:right="300"/>
        <w:rPr>
          <w:rFonts w:asciiTheme="minorHAnsi" w:hAnsiTheme="minorHAnsi" w:cstheme="minorHAnsi"/>
          <w:color w:val="000000"/>
        </w:rPr>
      </w:pPr>
      <w:r w:rsidRPr="00B938B3">
        <w:rPr>
          <w:rFonts w:asciiTheme="minorHAnsi" w:hAnsiTheme="minorHAnsi" w:cstheme="minorHAnsi"/>
          <w:color w:val="000000"/>
        </w:rPr>
        <w:t>В частности, такой порядок госрегулирования тарифов законом предусматривается для услуг по передаче электрической энергии, оказываемых сетевыми организациями, а также устанавливается порядок заключения соответствующих соглашений. Из числа долгосрочных параметров госрегулирования тарифов в электроэнергетике исключается динамика изменения расходов, связанных с поставками соответствующих товаров (услуг).</w:t>
      </w:r>
    </w:p>
    <w:p w:rsidR="00B938B3" w:rsidRDefault="00B938B3" w:rsidP="00FA71CB">
      <w:pPr>
        <w:shd w:val="clear" w:color="auto" w:fill="FFFFFF"/>
        <w:ind w:right="300" w:firstLine="567"/>
        <w:rPr>
          <w:rFonts w:asciiTheme="minorHAnsi" w:hAnsiTheme="minorHAnsi" w:cstheme="minorHAnsi"/>
          <w:color w:val="000000"/>
        </w:rPr>
      </w:pPr>
      <w:r w:rsidRPr="00B938B3">
        <w:rPr>
          <w:rFonts w:asciiTheme="minorHAnsi" w:hAnsiTheme="minorHAnsi" w:cstheme="minorHAnsi"/>
          <w:color w:val="000000"/>
        </w:rPr>
        <w:t>Документом предполагается, что переход к установлению тарифов на услуги по передаче электроэнергии со сроком действия не менее чем 5 лет будет происходить с 1 января 2023 года.</w:t>
      </w:r>
    </w:p>
    <w:p w:rsidR="00B938B3" w:rsidRPr="00B938B3" w:rsidRDefault="00B938B3" w:rsidP="00FA71CB">
      <w:pPr>
        <w:shd w:val="clear" w:color="auto" w:fill="FFFFFF"/>
        <w:ind w:right="300" w:firstLine="567"/>
        <w:rPr>
          <w:rFonts w:asciiTheme="minorHAnsi" w:hAnsiTheme="minorHAnsi" w:cstheme="minorHAnsi"/>
          <w:color w:val="000000"/>
        </w:rPr>
      </w:pPr>
      <w:r w:rsidRPr="00B938B3">
        <w:rPr>
          <w:rFonts w:asciiTheme="minorHAnsi" w:hAnsiTheme="minorHAnsi" w:cstheme="minorHAnsi"/>
          <w:color w:val="000000"/>
        </w:rPr>
        <w:t>Как пояснил BigpowerNews партнёр, руководитель Практики по проектам в энергетике юридической фирмы VEGAS LEX Евгений Родин, закон призван законодательно закрепить новый для электроэнергетики механизм тарифного регулирования: соглашение об условиях осуществления регулируемой деятельности или, как его еще называют, регуляторный контракт.</w:t>
      </w:r>
    </w:p>
    <w:p w:rsidR="00B938B3" w:rsidRPr="00B938B3" w:rsidRDefault="00B938B3" w:rsidP="002729BD">
      <w:pPr>
        <w:shd w:val="clear" w:color="auto" w:fill="FFFFFF"/>
        <w:ind w:right="300"/>
        <w:rPr>
          <w:rFonts w:asciiTheme="minorHAnsi" w:hAnsiTheme="minorHAnsi" w:cstheme="minorHAnsi"/>
          <w:color w:val="000000"/>
        </w:rPr>
      </w:pPr>
      <w:r w:rsidRPr="00B938B3">
        <w:rPr>
          <w:rFonts w:asciiTheme="minorHAnsi" w:hAnsiTheme="minorHAnsi" w:cstheme="minorHAnsi"/>
          <w:color w:val="000000"/>
        </w:rPr>
        <w:t>Регуляторные контракты как некая альтернатива существующим методам тарифного регулирования обсуждаются очень давно. К примеру, регуляторный контракт упоминается в Распоряжении Правительства РФ от 03.04.2013 N 511−р «Об утверждении Стратегии развития электросетевого комплекса РФ». Согласно данному распоряжению, регуляторные контракты предполагалось применять для реализации отдельных крупных инвестиционных проектов.</w:t>
      </w:r>
    </w:p>
    <w:p w:rsidR="00B938B3" w:rsidRPr="00B938B3" w:rsidRDefault="00B938B3" w:rsidP="002729BD">
      <w:pPr>
        <w:shd w:val="clear" w:color="auto" w:fill="FFFFFF"/>
        <w:ind w:right="300"/>
        <w:rPr>
          <w:rFonts w:asciiTheme="minorHAnsi" w:hAnsiTheme="minorHAnsi" w:cstheme="minorHAnsi"/>
          <w:color w:val="000000"/>
        </w:rPr>
      </w:pPr>
      <w:r w:rsidRPr="00B938B3">
        <w:rPr>
          <w:rFonts w:asciiTheme="minorHAnsi" w:hAnsiTheme="minorHAnsi" w:cstheme="minorHAnsi"/>
          <w:color w:val="000000"/>
        </w:rPr>
        <w:t>Регуляторный контракт широко обсуждался в ходе работы над проектом Федерального закона «Об основах государственного регулирования цен (тарифов)», который разрабатывался Федеральной антимонопольной службой, напоминает Е. Родин.</w:t>
      </w:r>
    </w:p>
    <w:p w:rsidR="00B938B3" w:rsidRDefault="00B938B3" w:rsidP="00FA71CB">
      <w:pPr>
        <w:shd w:val="clear" w:color="auto" w:fill="FFFFFF"/>
        <w:ind w:right="300" w:firstLine="567"/>
        <w:rPr>
          <w:rFonts w:asciiTheme="minorHAnsi" w:hAnsiTheme="minorHAnsi" w:cstheme="minorHAnsi"/>
          <w:color w:val="000000"/>
        </w:rPr>
      </w:pPr>
      <w:r w:rsidRPr="00B938B3">
        <w:rPr>
          <w:rFonts w:asciiTheme="minorHAnsi" w:hAnsiTheme="minorHAnsi" w:cstheme="minorHAnsi"/>
          <w:color w:val="000000"/>
        </w:rPr>
        <w:t>В общем плане, говорит эксперт, под «регуляторным контрактом» понимается соглашение между государством и   регулируемой организацией, по которому регулируемая организация принимает на себя обязательства по эксплуатации, строительству, реконструкции и модернизации объектов сетевой инфраструктуры, а также иного имущества, используемого для осуществления регулируемой деятельности,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регулируемых сферах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w:t>
      </w:r>
    </w:p>
    <w:p w:rsidR="00B973DC" w:rsidRDefault="00B973DC" w:rsidP="00FA71CB">
      <w:pPr>
        <w:shd w:val="clear" w:color="auto" w:fill="FFFFFF"/>
        <w:ind w:right="300" w:firstLine="567"/>
        <w:rPr>
          <w:rFonts w:asciiTheme="minorHAnsi" w:hAnsiTheme="minorHAnsi" w:cstheme="minorHAnsi"/>
          <w:color w:val="000000"/>
        </w:rPr>
      </w:pPr>
    </w:p>
    <w:p w:rsidR="00B973DC" w:rsidRDefault="00B973DC" w:rsidP="00FA71CB">
      <w:pPr>
        <w:shd w:val="clear" w:color="auto" w:fill="FFFFFF"/>
        <w:ind w:right="300" w:firstLine="567"/>
        <w:rPr>
          <w:rFonts w:asciiTheme="minorHAnsi" w:hAnsiTheme="minorHAnsi" w:cstheme="minorHAnsi"/>
          <w:color w:val="000000"/>
        </w:rPr>
      </w:pPr>
    </w:p>
    <w:p w:rsidR="00B973DC" w:rsidRDefault="00B973DC" w:rsidP="00FA71CB">
      <w:pPr>
        <w:shd w:val="clear" w:color="auto" w:fill="FFFFFF"/>
        <w:ind w:right="300" w:firstLine="567"/>
        <w:rPr>
          <w:rFonts w:asciiTheme="minorHAnsi" w:hAnsiTheme="minorHAnsi" w:cstheme="minorHAnsi"/>
          <w:color w:val="000000"/>
        </w:rPr>
      </w:pPr>
    </w:p>
    <w:p w:rsidR="00B973DC" w:rsidRDefault="00B973DC" w:rsidP="00FA71CB">
      <w:pPr>
        <w:shd w:val="clear" w:color="auto" w:fill="FFFFFF"/>
        <w:ind w:right="300" w:firstLine="567"/>
        <w:rPr>
          <w:rFonts w:asciiTheme="minorHAnsi" w:hAnsiTheme="minorHAnsi" w:cstheme="minorHAnsi"/>
          <w:color w:val="000000"/>
        </w:rPr>
      </w:pPr>
    </w:p>
    <w:tbl>
      <w:tblPr>
        <w:tblW w:w="4864" w:type="pct"/>
        <w:tblInd w:w="108" w:type="dxa"/>
        <w:tblBorders>
          <w:bottom w:val="double" w:sz="4" w:space="0" w:color="auto"/>
          <w:insideH w:val="single" w:sz="4" w:space="0" w:color="auto"/>
          <w:insideV w:val="single" w:sz="4" w:space="0" w:color="auto"/>
        </w:tblBorders>
        <w:tblLook w:val="01E0" w:firstRow="1" w:lastRow="1" w:firstColumn="1" w:lastColumn="1" w:noHBand="0" w:noVBand="0"/>
      </w:tblPr>
      <w:tblGrid>
        <w:gridCol w:w="5517"/>
        <w:gridCol w:w="4826"/>
      </w:tblGrid>
      <w:tr w:rsidR="00B973DC" w:rsidRPr="00B938B3" w:rsidTr="00F54EFA">
        <w:trPr>
          <w:trHeight w:val="807"/>
        </w:trPr>
        <w:tc>
          <w:tcPr>
            <w:tcW w:w="2667" w:type="pct"/>
            <w:tcBorders>
              <w:top w:val="nil"/>
              <w:left w:val="nil"/>
              <w:bottom w:val="double" w:sz="4" w:space="0" w:color="auto"/>
              <w:right w:val="nil"/>
            </w:tcBorders>
            <w:vAlign w:val="center"/>
          </w:tcPr>
          <w:p w:rsidR="00B973DC" w:rsidRPr="00B938B3" w:rsidRDefault="00B973DC" w:rsidP="00F54EFA">
            <w:pPr>
              <w:ind w:right="-86"/>
              <w:rPr>
                <w:rFonts w:asciiTheme="minorHAnsi" w:hAnsiTheme="minorHAnsi" w:cstheme="minorHAnsi"/>
              </w:rPr>
            </w:pPr>
            <w:r w:rsidRPr="00B938B3">
              <w:rPr>
                <w:rFonts w:asciiTheme="minorHAnsi" w:hAnsiTheme="minorHAnsi" w:cstheme="minorHAnsi"/>
              </w:rPr>
              <w:object w:dxaOrig="4818" w:dyaOrig="659">
                <v:shape id="_x0000_i1030" type="#_x0000_t75" style="width:240.75pt;height:33pt" o:ole="">
                  <v:imagedata r:id="rId8" o:title=""/>
                </v:shape>
                <o:OLEObject Type="Embed" ProgID="CorelDraw.Graphic.16" ShapeID="_x0000_i1030" DrawAspect="Content" ObjectID="_1627371850" r:id="rId13"/>
              </w:object>
            </w:r>
          </w:p>
        </w:tc>
        <w:tc>
          <w:tcPr>
            <w:tcW w:w="2333" w:type="pct"/>
            <w:tcBorders>
              <w:top w:val="nil"/>
              <w:left w:val="nil"/>
              <w:bottom w:val="double" w:sz="4" w:space="0" w:color="auto"/>
              <w:right w:val="nil"/>
            </w:tcBorders>
          </w:tcPr>
          <w:p w:rsidR="00B973DC" w:rsidRPr="00B938B3" w:rsidRDefault="00B973DC" w:rsidP="00F54EFA">
            <w:pPr>
              <w:jc w:val="right"/>
              <w:rPr>
                <w:rFonts w:asciiTheme="minorHAnsi" w:hAnsiTheme="minorHAnsi" w:cstheme="minorHAnsi"/>
                <w:b/>
              </w:rPr>
            </w:pPr>
            <w:r w:rsidRPr="00B938B3">
              <w:rPr>
                <w:rFonts w:asciiTheme="minorHAnsi" w:hAnsiTheme="minorHAnsi" w:cstheme="minorHAnsi"/>
                <w:b/>
              </w:rPr>
              <w:t>Регистрация участников</w:t>
            </w:r>
          </w:p>
          <w:p w:rsidR="00B973DC" w:rsidRPr="00B938B3" w:rsidRDefault="00B973DC" w:rsidP="00F54EFA">
            <w:pPr>
              <w:jc w:val="right"/>
              <w:rPr>
                <w:rFonts w:asciiTheme="minorHAnsi" w:hAnsiTheme="minorHAnsi" w:cstheme="minorHAnsi"/>
                <w:b/>
              </w:rPr>
            </w:pPr>
            <w:r w:rsidRPr="00B938B3">
              <w:rPr>
                <w:rFonts w:asciiTheme="minorHAnsi" w:hAnsiTheme="minorHAnsi" w:cstheme="minorHAnsi"/>
                <w:b/>
              </w:rPr>
              <w:t>Тел. (495) 589-06-84</w:t>
            </w:r>
          </w:p>
          <w:p w:rsidR="00B973DC" w:rsidRPr="00B938B3" w:rsidRDefault="00B973DC" w:rsidP="00F54EFA">
            <w:pPr>
              <w:jc w:val="right"/>
              <w:rPr>
                <w:rFonts w:asciiTheme="minorHAnsi" w:hAnsiTheme="minorHAnsi" w:cstheme="minorHAnsi"/>
              </w:rPr>
            </w:pPr>
            <w:r w:rsidRPr="00B938B3">
              <w:rPr>
                <w:rFonts w:asciiTheme="minorHAnsi" w:hAnsiTheme="minorHAnsi" w:cstheme="minorHAnsi"/>
                <w:lang w:val="en-US"/>
              </w:rPr>
              <w:t>E</w:t>
            </w:r>
            <w:r w:rsidRPr="00B938B3">
              <w:rPr>
                <w:rFonts w:asciiTheme="minorHAnsi" w:hAnsiTheme="minorHAnsi" w:cstheme="minorHAnsi"/>
              </w:rPr>
              <w:t>-</w:t>
            </w:r>
            <w:r w:rsidRPr="00B938B3">
              <w:rPr>
                <w:rFonts w:asciiTheme="minorHAnsi" w:hAnsiTheme="minorHAnsi" w:cstheme="minorHAnsi"/>
                <w:lang w:val="en-US"/>
              </w:rPr>
              <w:t>mail</w:t>
            </w:r>
            <w:r w:rsidRPr="00B938B3">
              <w:rPr>
                <w:rFonts w:asciiTheme="minorHAnsi" w:hAnsiTheme="minorHAnsi" w:cstheme="minorHAnsi"/>
              </w:rPr>
              <w:t xml:space="preserve">: </w:t>
            </w:r>
            <w:hyperlink r:id="rId14" w:history="1">
              <w:r w:rsidRPr="00B938B3">
                <w:rPr>
                  <w:rStyle w:val="a8"/>
                  <w:rFonts w:asciiTheme="minorHAnsi" w:hAnsiTheme="minorHAnsi" w:cstheme="minorHAnsi"/>
                  <w:lang w:val="en-US"/>
                </w:rPr>
                <w:t>energo</w:t>
              </w:r>
              <w:r w:rsidRPr="00B938B3">
                <w:rPr>
                  <w:rStyle w:val="a8"/>
                  <w:rFonts w:asciiTheme="minorHAnsi" w:hAnsiTheme="minorHAnsi" w:cstheme="minorHAnsi"/>
                </w:rPr>
                <w:t>-</w:t>
              </w:r>
              <w:r w:rsidRPr="00B938B3">
                <w:rPr>
                  <w:rStyle w:val="a8"/>
                  <w:rFonts w:asciiTheme="minorHAnsi" w:hAnsiTheme="minorHAnsi" w:cstheme="minorHAnsi"/>
                  <w:lang w:val="en-US"/>
                </w:rPr>
                <w:t>r</w:t>
              </w:r>
              <w:r w:rsidRPr="00B938B3">
                <w:rPr>
                  <w:rStyle w:val="a8"/>
                  <w:rFonts w:asciiTheme="minorHAnsi" w:hAnsiTheme="minorHAnsi" w:cstheme="minorHAnsi"/>
                </w:rPr>
                <w:t>@</w:t>
              </w:r>
              <w:r w:rsidRPr="00B938B3">
                <w:rPr>
                  <w:rStyle w:val="a8"/>
                  <w:rFonts w:asciiTheme="minorHAnsi" w:hAnsiTheme="minorHAnsi" w:cstheme="minorHAnsi"/>
                  <w:lang w:val="en-US"/>
                </w:rPr>
                <w:t>inbox</w:t>
              </w:r>
              <w:r w:rsidRPr="00B938B3">
                <w:rPr>
                  <w:rStyle w:val="a8"/>
                  <w:rFonts w:asciiTheme="minorHAnsi" w:hAnsiTheme="minorHAnsi" w:cstheme="minorHAnsi"/>
                </w:rPr>
                <w:t>.</w:t>
              </w:r>
              <w:r w:rsidRPr="00B938B3">
                <w:rPr>
                  <w:rStyle w:val="a8"/>
                  <w:rFonts w:asciiTheme="minorHAnsi" w:hAnsiTheme="minorHAnsi" w:cstheme="minorHAnsi"/>
                  <w:lang w:val="en-US"/>
                </w:rPr>
                <w:t>ru</w:t>
              </w:r>
            </w:hyperlink>
          </w:p>
          <w:p w:rsidR="00B973DC" w:rsidRPr="00B938B3" w:rsidRDefault="00B973DC" w:rsidP="00F54EFA">
            <w:pPr>
              <w:jc w:val="right"/>
              <w:rPr>
                <w:rFonts w:asciiTheme="minorHAnsi" w:hAnsiTheme="minorHAnsi" w:cstheme="minorHAnsi"/>
              </w:rPr>
            </w:pPr>
            <w:r w:rsidRPr="00B938B3">
              <w:rPr>
                <w:rFonts w:asciiTheme="minorHAnsi" w:hAnsiTheme="minorHAnsi" w:cstheme="minorHAnsi"/>
              </w:rPr>
              <w:t xml:space="preserve">Сайт: </w:t>
            </w:r>
            <w:hyperlink r:id="rId15" w:history="1">
              <w:r w:rsidRPr="00B938B3">
                <w:rPr>
                  <w:rStyle w:val="a8"/>
                  <w:rFonts w:asciiTheme="minorHAnsi" w:hAnsiTheme="minorHAnsi" w:cstheme="minorHAnsi"/>
                  <w:lang w:val="en-US"/>
                </w:rPr>
                <w:t>www</w:t>
              </w:r>
              <w:r w:rsidRPr="00B938B3">
                <w:rPr>
                  <w:rStyle w:val="a8"/>
                  <w:rFonts w:asciiTheme="minorHAnsi" w:hAnsiTheme="minorHAnsi" w:cstheme="minorHAnsi"/>
                </w:rPr>
                <w:t>.</w:t>
              </w:r>
              <w:r w:rsidRPr="00B938B3">
                <w:rPr>
                  <w:rStyle w:val="a8"/>
                  <w:rFonts w:asciiTheme="minorHAnsi" w:hAnsiTheme="minorHAnsi" w:cstheme="minorHAnsi"/>
                  <w:lang w:val="en-US"/>
                </w:rPr>
                <w:t>EnergoReshenie.ru</w:t>
              </w:r>
            </w:hyperlink>
            <w:r w:rsidRPr="00B938B3">
              <w:rPr>
                <w:rFonts w:asciiTheme="minorHAnsi" w:hAnsiTheme="minorHAnsi" w:cstheme="minorHAnsi"/>
                <w:b/>
              </w:rPr>
              <w:t xml:space="preserve"> </w:t>
            </w:r>
          </w:p>
        </w:tc>
      </w:tr>
    </w:tbl>
    <w:p w:rsidR="00B973DC" w:rsidRPr="00B938B3" w:rsidRDefault="00B973DC" w:rsidP="00FA71CB">
      <w:pPr>
        <w:shd w:val="clear" w:color="auto" w:fill="FFFFFF"/>
        <w:ind w:right="300" w:firstLine="567"/>
        <w:rPr>
          <w:rFonts w:asciiTheme="minorHAnsi" w:hAnsiTheme="minorHAnsi" w:cstheme="minorHAnsi"/>
          <w:color w:val="000000"/>
        </w:rPr>
      </w:pPr>
    </w:p>
    <w:p w:rsidR="00B938B3" w:rsidRPr="00B938B3" w:rsidRDefault="00B938B3" w:rsidP="00FA71CB">
      <w:pPr>
        <w:shd w:val="clear" w:color="auto" w:fill="FFFFFF"/>
        <w:ind w:right="300" w:firstLine="567"/>
        <w:rPr>
          <w:rFonts w:asciiTheme="minorHAnsi" w:hAnsiTheme="minorHAnsi" w:cstheme="minorHAnsi"/>
          <w:color w:val="000000"/>
        </w:rPr>
      </w:pPr>
      <w:r w:rsidRPr="00B938B3">
        <w:rPr>
          <w:rFonts w:asciiTheme="minorHAnsi" w:hAnsiTheme="minorHAnsi" w:cstheme="minorHAnsi"/>
          <w:color w:val="000000"/>
        </w:rPr>
        <w:t>При этом отмечает Евгений Родин, в подписанном законе понятие «соглашения об условиях осуществления регулируемой деятельности" не раскрывается. Указывается лишь на то, что:</w:t>
      </w:r>
    </w:p>
    <w:p w:rsidR="00B938B3" w:rsidRPr="00B938B3" w:rsidRDefault="00B938B3" w:rsidP="002729BD">
      <w:pPr>
        <w:shd w:val="clear" w:color="auto" w:fill="FFFFFF"/>
        <w:ind w:right="300"/>
        <w:rPr>
          <w:rFonts w:asciiTheme="minorHAnsi" w:hAnsiTheme="minorHAnsi" w:cstheme="minorHAnsi"/>
          <w:color w:val="000000"/>
        </w:rPr>
      </w:pPr>
      <w:r w:rsidRPr="00B938B3">
        <w:rPr>
          <w:rFonts w:asciiTheme="minorHAnsi" w:hAnsiTheme="minorHAnsi" w:cstheme="minorHAnsi"/>
          <w:color w:val="000000"/>
        </w:rPr>
        <w:t>— подобное соглашение заключается между государством и регулируемой организацией;</w:t>
      </w:r>
    </w:p>
    <w:p w:rsidR="00B938B3" w:rsidRPr="00B938B3" w:rsidRDefault="00B938B3" w:rsidP="002729BD">
      <w:pPr>
        <w:shd w:val="clear" w:color="auto" w:fill="FFFFFF"/>
        <w:ind w:right="300"/>
        <w:rPr>
          <w:rFonts w:asciiTheme="minorHAnsi" w:hAnsiTheme="minorHAnsi" w:cstheme="minorHAnsi"/>
          <w:color w:val="000000"/>
        </w:rPr>
      </w:pPr>
      <w:r w:rsidRPr="00B938B3">
        <w:rPr>
          <w:rFonts w:asciiTheme="minorHAnsi" w:hAnsiTheme="minorHAnsi" w:cstheme="minorHAnsi"/>
          <w:color w:val="000000"/>
        </w:rPr>
        <w:t>— срок действия соглашения не может быть менее 5 лет;</w:t>
      </w:r>
    </w:p>
    <w:p w:rsidR="00B938B3" w:rsidRPr="00B938B3" w:rsidRDefault="00B938B3" w:rsidP="002729BD">
      <w:pPr>
        <w:shd w:val="clear" w:color="auto" w:fill="FFFFFF"/>
        <w:ind w:right="300"/>
        <w:rPr>
          <w:rFonts w:asciiTheme="minorHAnsi" w:hAnsiTheme="minorHAnsi" w:cstheme="minorHAnsi"/>
          <w:color w:val="000000"/>
        </w:rPr>
      </w:pPr>
      <w:r w:rsidRPr="00B938B3">
        <w:rPr>
          <w:rFonts w:asciiTheme="minorHAnsi" w:hAnsiTheme="minorHAnsi" w:cstheme="minorHAnsi"/>
          <w:color w:val="000000"/>
        </w:rPr>
        <w:t>— соглашение заключается в соответствии с примерной формой, утвержденной Правительством РФ;</w:t>
      </w:r>
    </w:p>
    <w:p w:rsidR="00B938B3" w:rsidRPr="00B938B3" w:rsidRDefault="00B938B3" w:rsidP="002729BD">
      <w:pPr>
        <w:shd w:val="clear" w:color="auto" w:fill="FFFFFF"/>
        <w:ind w:right="300"/>
        <w:rPr>
          <w:rFonts w:asciiTheme="minorHAnsi" w:hAnsiTheme="minorHAnsi" w:cstheme="minorHAnsi"/>
          <w:color w:val="000000"/>
        </w:rPr>
      </w:pPr>
      <w:r w:rsidRPr="00B938B3">
        <w:rPr>
          <w:rFonts w:asciiTheme="minorHAnsi" w:hAnsiTheme="minorHAnsi" w:cstheme="minorHAnsi"/>
          <w:color w:val="000000"/>
        </w:rPr>
        <w:t>— при осуществлении госрегулирования на основе соглашения экономия расходов не может исключаться из необходимой валовой выручки в течение всего периода такого регулирования;</w:t>
      </w:r>
    </w:p>
    <w:p w:rsidR="00B938B3" w:rsidRPr="00B938B3" w:rsidRDefault="00B938B3" w:rsidP="002729BD">
      <w:pPr>
        <w:shd w:val="clear" w:color="auto" w:fill="FFFFFF"/>
        <w:ind w:right="300"/>
        <w:rPr>
          <w:rFonts w:asciiTheme="minorHAnsi" w:hAnsiTheme="minorHAnsi" w:cstheme="minorHAnsi"/>
          <w:color w:val="000000"/>
        </w:rPr>
      </w:pPr>
      <w:r w:rsidRPr="00B938B3">
        <w:rPr>
          <w:rFonts w:asciiTheme="minorHAnsi" w:hAnsiTheme="minorHAnsi" w:cstheme="minorHAnsi"/>
          <w:color w:val="000000"/>
        </w:rPr>
        <w:t>— размер экономии, которая не подлежит исключению из необходимой валовой выручки (НВВ), определяется в порядке, установленном Правительством РФ.</w:t>
      </w:r>
    </w:p>
    <w:p w:rsidR="00B938B3" w:rsidRPr="00B938B3" w:rsidRDefault="00B938B3" w:rsidP="00FA71CB">
      <w:pPr>
        <w:shd w:val="clear" w:color="auto" w:fill="FFFFFF"/>
        <w:ind w:right="300" w:firstLine="567"/>
        <w:rPr>
          <w:rFonts w:asciiTheme="minorHAnsi" w:hAnsiTheme="minorHAnsi" w:cstheme="minorHAnsi"/>
          <w:color w:val="000000"/>
        </w:rPr>
      </w:pPr>
      <w:r w:rsidRPr="00B938B3">
        <w:rPr>
          <w:rFonts w:asciiTheme="minorHAnsi" w:hAnsiTheme="minorHAnsi" w:cstheme="minorHAnsi"/>
          <w:color w:val="000000"/>
        </w:rPr>
        <w:t>Предполагается, что порядок заключения, изменения и расторжения соглашения об условиях осуществления регулируемых видов деятельности, а также перечень существенных условий будут установлены специальным постановлением Правительств РФ. По крайней мере закон наделяет Правительство РФ необходимыми для этого полномочиями, отмечает Родин.</w:t>
      </w:r>
    </w:p>
    <w:p w:rsidR="00B938B3" w:rsidRDefault="00B938B3" w:rsidP="00FA71CB">
      <w:pPr>
        <w:shd w:val="clear" w:color="auto" w:fill="FFFFFF"/>
        <w:ind w:right="300" w:firstLine="567"/>
        <w:rPr>
          <w:rFonts w:asciiTheme="minorHAnsi" w:hAnsiTheme="minorHAnsi" w:cstheme="minorHAnsi"/>
          <w:color w:val="000000"/>
        </w:rPr>
      </w:pPr>
      <w:r w:rsidRPr="00B938B3">
        <w:rPr>
          <w:rFonts w:asciiTheme="minorHAnsi" w:hAnsiTheme="minorHAnsi" w:cstheme="minorHAnsi"/>
          <w:color w:val="000000"/>
        </w:rPr>
        <w:t>Он также отмечает, что регуляторные контракты уже применяются в иных регулируемых сферах деятельности. Например, в ФЗ «О водоснабжении и водоотведении» соглашение об условиях осуществления регулируемой деятельности провозглашается как одна из возможных основ долгосрочного регулирования тарифов.</w:t>
      </w:r>
    </w:p>
    <w:p w:rsidR="00B938B3" w:rsidRPr="00B938B3" w:rsidRDefault="00B938B3" w:rsidP="00FA71CB">
      <w:pPr>
        <w:shd w:val="clear" w:color="auto" w:fill="FFFFFF"/>
        <w:ind w:right="300" w:firstLine="567"/>
        <w:rPr>
          <w:rFonts w:asciiTheme="minorHAnsi" w:hAnsiTheme="minorHAnsi" w:cstheme="minorHAnsi"/>
          <w:color w:val="000000"/>
        </w:rPr>
      </w:pPr>
      <w:r w:rsidRPr="00B938B3">
        <w:rPr>
          <w:rFonts w:asciiTheme="minorHAnsi" w:hAnsiTheme="minorHAnsi" w:cstheme="minorHAnsi"/>
          <w:color w:val="000000"/>
        </w:rPr>
        <w:t>Так, в соответствии со ст. 11 ФЗ «О водоснабжении и водоотведении» госрегулирование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5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РФ.</w:t>
      </w:r>
    </w:p>
    <w:p w:rsidR="00B938B3" w:rsidRPr="00B938B3" w:rsidRDefault="00B938B3" w:rsidP="00FA71CB">
      <w:pPr>
        <w:shd w:val="clear" w:color="auto" w:fill="FFFFFF"/>
        <w:ind w:right="300" w:firstLine="567"/>
        <w:rPr>
          <w:rFonts w:asciiTheme="minorHAnsi" w:hAnsiTheme="minorHAnsi" w:cstheme="minorHAnsi"/>
          <w:color w:val="000000"/>
        </w:rPr>
      </w:pPr>
      <w:r w:rsidRPr="00B938B3">
        <w:rPr>
          <w:rFonts w:asciiTheme="minorHAnsi" w:hAnsiTheme="minorHAnsi" w:cstheme="minorHAnsi"/>
          <w:color w:val="000000"/>
        </w:rPr>
        <w:t>Регуляторные контракты также применяются и в сфере газоснабжения, говорит Евгений Родин. Например, первым регионом, который подписал регуляторный контракт в сфере газоснабжения, стала Ростовская область.</w:t>
      </w:r>
    </w:p>
    <w:p w:rsidR="00B938B3" w:rsidRPr="00B938B3" w:rsidRDefault="00B938B3" w:rsidP="00FA71CB">
      <w:pPr>
        <w:shd w:val="clear" w:color="auto" w:fill="FFFFFF"/>
        <w:ind w:right="300" w:firstLine="567"/>
        <w:rPr>
          <w:rFonts w:asciiTheme="minorHAnsi" w:hAnsiTheme="minorHAnsi" w:cstheme="minorHAnsi"/>
          <w:color w:val="000000"/>
        </w:rPr>
      </w:pPr>
      <w:r w:rsidRPr="00B938B3">
        <w:rPr>
          <w:rFonts w:asciiTheme="minorHAnsi" w:hAnsiTheme="minorHAnsi" w:cstheme="minorHAnsi"/>
          <w:color w:val="000000"/>
        </w:rPr>
        <w:t>По данным эксперта, в международной практике регулирование по договору (regulation by contract) применяется в Аргентине, во Франции, в Румынии. Однако, отмечает он, за рубежом регуляторные контракты применяются, как правило, в секторе ЖКХ и заключаются на конкурсной основе.</w:t>
      </w:r>
    </w:p>
    <w:p w:rsidR="00B938B3" w:rsidRPr="00B938B3" w:rsidRDefault="00B938B3" w:rsidP="00FA71CB">
      <w:pPr>
        <w:shd w:val="clear" w:color="auto" w:fill="FFFFFF"/>
        <w:ind w:right="300" w:firstLine="567"/>
        <w:rPr>
          <w:rFonts w:asciiTheme="minorHAnsi" w:hAnsiTheme="minorHAnsi" w:cstheme="minorHAnsi"/>
          <w:color w:val="000000"/>
        </w:rPr>
      </w:pPr>
      <w:r w:rsidRPr="00B938B3">
        <w:rPr>
          <w:rFonts w:asciiTheme="minorHAnsi" w:hAnsiTheme="minorHAnsi" w:cstheme="minorHAnsi"/>
          <w:color w:val="000000"/>
        </w:rPr>
        <w:t>«Эффективность регуляторных контрактов еще только предстоит оценить, однако появление механизма, который позволяет гарантировать соблюдение планируемых для регулируемой организации показателей качества, надежности, капитализации и инвестирования со стороны регулирующего тарифы органа на долгосрочный планируемый период, безусловно следует рассматривать как прогрессивное явление», — считает Евгений Родин.</w:t>
      </w:r>
    </w:p>
    <w:p w:rsidR="00B938B3" w:rsidRDefault="00B938B3" w:rsidP="00FA71CB">
      <w:pPr>
        <w:shd w:val="clear" w:color="auto" w:fill="FFFFFF"/>
        <w:ind w:right="300" w:firstLine="567"/>
        <w:rPr>
          <w:rFonts w:asciiTheme="minorHAnsi" w:hAnsiTheme="minorHAnsi" w:cstheme="minorHAnsi"/>
          <w:color w:val="000000"/>
        </w:rPr>
      </w:pPr>
      <w:r w:rsidRPr="00B938B3">
        <w:rPr>
          <w:rFonts w:asciiTheme="minorHAnsi" w:hAnsiTheme="minorHAnsi" w:cstheme="minorHAnsi"/>
          <w:color w:val="000000"/>
        </w:rPr>
        <w:t>В ФАС России считают, что переход на долгосрочные тарифы в электроэнергетике будет позитивно воспринят как крупным, так и малым бизнесом. «Долгосрочное тарифное регулирование благоприятно скажется на участниках рынка. Сегодня созданы все условия для установления тарифов со сроком действия от 5 лет. Такое решение было бы позитивно воспринято не только крупными предприятиями, но и малым и средним бизнесом», – заявил ТАСС замглавы службы Виталий Королев, комментируя подписание закона.</w:t>
      </w:r>
    </w:p>
    <w:p w:rsidR="006777A6" w:rsidRPr="006777A6" w:rsidRDefault="006777A6" w:rsidP="006777A6">
      <w:pPr>
        <w:shd w:val="clear" w:color="auto" w:fill="FFFFFF"/>
        <w:ind w:right="975" w:firstLine="426"/>
        <w:outlineLvl w:val="0"/>
        <w:rPr>
          <w:rFonts w:asciiTheme="minorHAnsi" w:hAnsiTheme="minorHAnsi" w:cstheme="minorHAnsi"/>
          <w:color w:val="000000"/>
          <w:shd w:val="clear" w:color="auto" w:fill="FFFFFF"/>
        </w:rPr>
      </w:pPr>
      <w:r w:rsidRPr="006777A6">
        <w:rPr>
          <w:rFonts w:asciiTheme="minorHAnsi" w:hAnsiTheme="minorHAnsi" w:cstheme="minorHAnsi"/>
          <w:color w:val="000000"/>
          <w:shd w:val="clear" w:color="auto" w:fill="FFFFFF"/>
        </w:rPr>
        <w:t>Материал предоставлен BigpowerNews.ru</w:t>
      </w:r>
    </w:p>
    <w:p w:rsidR="00FA71CB" w:rsidRDefault="00FA71CB" w:rsidP="00FA71CB">
      <w:pPr>
        <w:shd w:val="clear" w:color="auto" w:fill="FFFFFF"/>
        <w:ind w:right="300" w:firstLine="567"/>
        <w:rPr>
          <w:rFonts w:asciiTheme="minorHAnsi" w:hAnsiTheme="minorHAnsi" w:cstheme="minorHAnsi"/>
          <w:color w:val="000000"/>
        </w:rPr>
      </w:pPr>
    </w:p>
    <w:p w:rsidR="00B973DC" w:rsidRDefault="00B973DC" w:rsidP="00FA71CB">
      <w:pPr>
        <w:shd w:val="clear" w:color="auto" w:fill="FFFFFF"/>
        <w:ind w:right="300" w:firstLine="567"/>
        <w:rPr>
          <w:rFonts w:asciiTheme="minorHAnsi" w:hAnsiTheme="minorHAnsi" w:cstheme="minorHAnsi"/>
          <w:color w:val="000000"/>
        </w:rPr>
      </w:pPr>
    </w:p>
    <w:p w:rsidR="00B973DC" w:rsidRDefault="00B973DC" w:rsidP="00FA71CB">
      <w:pPr>
        <w:shd w:val="clear" w:color="auto" w:fill="FFFFFF"/>
        <w:ind w:right="300" w:firstLine="567"/>
        <w:rPr>
          <w:rFonts w:asciiTheme="minorHAnsi" w:hAnsiTheme="minorHAnsi" w:cstheme="minorHAnsi"/>
          <w:color w:val="000000"/>
        </w:rPr>
      </w:pPr>
    </w:p>
    <w:p w:rsidR="00B973DC" w:rsidRDefault="00B973DC" w:rsidP="00FA71CB">
      <w:pPr>
        <w:shd w:val="clear" w:color="auto" w:fill="FFFFFF"/>
        <w:ind w:right="300" w:firstLine="567"/>
        <w:rPr>
          <w:rFonts w:asciiTheme="minorHAnsi" w:hAnsiTheme="minorHAnsi" w:cstheme="minorHAnsi"/>
          <w:color w:val="000000"/>
        </w:rPr>
      </w:pPr>
    </w:p>
    <w:tbl>
      <w:tblPr>
        <w:tblW w:w="4864" w:type="pct"/>
        <w:tblInd w:w="108" w:type="dxa"/>
        <w:tblBorders>
          <w:bottom w:val="double" w:sz="4" w:space="0" w:color="auto"/>
          <w:insideH w:val="single" w:sz="4" w:space="0" w:color="auto"/>
          <w:insideV w:val="single" w:sz="4" w:space="0" w:color="auto"/>
        </w:tblBorders>
        <w:tblLook w:val="01E0" w:firstRow="1" w:lastRow="1" w:firstColumn="1" w:lastColumn="1" w:noHBand="0" w:noVBand="0"/>
      </w:tblPr>
      <w:tblGrid>
        <w:gridCol w:w="5517"/>
        <w:gridCol w:w="4826"/>
      </w:tblGrid>
      <w:tr w:rsidR="00B973DC" w:rsidRPr="00B938B3" w:rsidTr="00F54EFA">
        <w:trPr>
          <w:trHeight w:val="807"/>
        </w:trPr>
        <w:tc>
          <w:tcPr>
            <w:tcW w:w="2667" w:type="pct"/>
            <w:tcBorders>
              <w:top w:val="nil"/>
              <w:left w:val="nil"/>
              <w:bottom w:val="double" w:sz="4" w:space="0" w:color="auto"/>
              <w:right w:val="nil"/>
            </w:tcBorders>
            <w:vAlign w:val="center"/>
          </w:tcPr>
          <w:p w:rsidR="00B973DC" w:rsidRPr="00B938B3" w:rsidRDefault="00B973DC" w:rsidP="00F54EFA">
            <w:pPr>
              <w:ind w:right="-86"/>
              <w:rPr>
                <w:rFonts w:asciiTheme="minorHAnsi" w:hAnsiTheme="minorHAnsi" w:cstheme="minorHAnsi"/>
              </w:rPr>
            </w:pPr>
            <w:r w:rsidRPr="00B938B3">
              <w:rPr>
                <w:rFonts w:asciiTheme="minorHAnsi" w:hAnsiTheme="minorHAnsi" w:cstheme="minorHAnsi"/>
              </w:rPr>
              <w:object w:dxaOrig="4818" w:dyaOrig="659">
                <v:shape id="_x0000_i1031" type="#_x0000_t75" style="width:240.75pt;height:33pt" o:ole="">
                  <v:imagedata r:id="rId8" o:title=""/>
                </v:shape>
                <o:OLEObject Type="Embed" ProgID="CorelDraw.Graphic.16" ShapeID="_x0000_i1031" DrawAspect="Content" ObjectID="_1627371851" r:id="rId16"/>
              </w:object>
            </w:r>
          </w:p>
        </w:tc>
        <w:tc>
          <w:tcPr>
            <w:tcW w:w="2333" w:type="pct"/>
            <w:tcBorders>
              <w:top w:val="nil"/>
              <w:left w:val="nil"/>
              <w:bottom w:val="double" w:sz="4" w:space="0" w:color="auto"/>
              <w:right w:val="nil"/>
            </w:tcBorders>
          </w:tcPr>
          <w:p w:rsidR="00B973DC" w:rsidRPr="00B938B3" w:rsidRDefault="00B973DC" w:rsidP="00F54EFA">
            <w:pPr>
              <w:jc w:val="right"/>
              <w:rPr>
                <w:rFonts w:asciiTheme="minorHAnsi" w:hAnsiTheme="minorHAnsi" w:cstheme="minorHAnsi"/>
                <w:b/>
              </w:rPr>
            </w:pPr>
            <w:r w:rsidRPr="00B938B3">
              <w:rPr>
                <w:rFonts w:asciiTheme="minorHAnsi" w:hAnsiTheme="minorHAnsi" w:cstheme="minorHAnsi"/>
                <w:b/>
              </w:rPr>
              <w:t>Регистрация участников</w:t>
            </w:r>
          </w:p>
          <w:p w:rsidR="00B973DC" w:rsidRPr="00B938B3" w:rsidRDefault="00B973DC" w:rsidP="00F54EFA">
            <w:pPr>
              <w:jc w:val="right"/>
              <w:rPr>
                <w:rFonts w:asciiTheme="minorHAnsi" w:hAnsiTheme="minorHAnsi" w:cstheme="minorHAnsi"/>
                <w:b/>
              </w:rPr>
            </w:pPr>
            <w:r w:rsidRPr="00B938B3">
              <w:rPr>
                <w:rFonts w:asciiTheme="minorHAnsi" w:hAnsiTheme="minorHAnsi" w:cstheme="minorHAnsi"/>
                <w:b/>
              </w:rPr>
              <w:t>Тел. (495) 589-06-84</w:t>
            </w:r>
          </w:p>
          <w:p w:rsidR="00B973DC" w:rsidRPr="00B938B3" w:rsidRDefault="00B973DC" w:rsidP="00F54EFA">
            <w:pPr>
              <w:jc w:val="right"/>
              <w:rPr>
                <w:rFonts w:asciiTheme="minorHAnsi" w:hAnsiTheme="minorHAnsi" w:cstheme="minorHAnsi"/>
              </w:rPr>
            </w:pPr>
            <w:r w:rsidRPr="00B938B3">
              <w:rPr>
                <w:rFonts w:asciiTheme="minorHAnsi" w:hAnsiTheme="minorHAnsi" w:cstheme="minorHAnsi"/>
                <w:lang w:val="en-US"/>
              </w:rPr>
              <w:t>E</w:t>
            </w:r>
            <w:r w:rsidRPr="00B938B3">
              <w:rPr>
                <w:rFonts w:asciiTheme="minorHAnsi" w:hAnsiTheme="minorHAnsi" w:cstheme="minorHAnsi"/>
              </w:rPr>
              <w:t>-</w:t>
            </w:r>
            <w:r w:rsidRPr="00B938B3">
              <w:rPr>
                <w:rFonts w:asciiTheme="minorHAnsi" w:hAnsiTheme="minorHAnsi" w:cstheme="minorHAnsi"/>
                <w:lang w:val="en-US"/>
              </w:rPr>
              <w:t>mail</w:t>
            </w:r>
            <w:r w:rsidRPr="00B938B3">
              <w:rPr>
                <w:rFonts w:asciiTheme="minorHAnsi" w:hAnsiTheme="minorHAnsi" w:cstheme="minorHAnsi"/>
              </w:rPr>
              <w:t xml:space="preserve">: </w:t>
            </w:r>
            <w:hyperlink r:id="rId17" w:history="1">
              <w:r w:rsidRPr="00B938B3">
                <w:rPr>
                  <w:rStyle w:val="a8"/>
                  <w:rFonts w:asciiTheme="minorHAnsi" w:hAnsiTheme="minorHAnsi" w:cstheme="minorHAnsi"/>
                  <w:lang w:val="en-US"/>
                </w:rPr>
                <w:t>energo</w:t>
              </w:r>
              <w:r w:rsidRPr="00B938B3">
                <w:rPr>
                  <w:rStyle w:val="a8"/>
                  <w:rFonts w:asciiTheme="minorHAnsi" w:hAnsiTheme="minorHAnsi" w:cstheme="minorHAnsi"/>
                </w:rPr>
                <w:t>-</w:t>
              </w:r>
              <w:r w:rsidRPr="00B938B3">
                <w:rPr>
                  <w:rStyle w:val="a8"/>
                  <w:rFonts w:asciiTheme="minorHAnsi" w:hAnsiTheme="minorHAnsi" w:cstheme="minorHAnsi"/>
                  <w:lang w:val="en-US"/>
                </w:rPr>
                <w:t>r</w:t>
              </w:r>
              <w:r w:rsidRPr="00B938B3">
                <w:rPr>
                  <w:rStyle w:val="a8"/>
                  <w:rFonts w:asciiTheme="minorHAnsi" w:hAnsiTheme="minorHAnsi" w:cstheme="minorHAnsi"/>
                </w:rPr>
                <w:t>@</w:t>
              </w:r>
              <w:r w:rsidRPr="00B938B3">
                <w:rPr>
                  <w:rStyle w:val="a8"/>
                  <w:rFonts w:asciiTheme="minorHAnsi" w:hAnsiTheme="minorHAnsi" w:cstheme="minorHAnsi"/>
                  <w:lang w:val="en-US"/>
                </w:rPr>
                <w:t>inbox</w:t>
              </w:r>
              <w:r w:rsidRPr="00B938B3">
                <w:rPr>
                  <w:rStyle w:val="a8"/>
                  <w:rFonts w:asciiTheme="minorHAnsi" w:hAnsiTheme="minorHAnsi" w:cstheme="minorHAnsi"/>
                </w:rPr>
                <w:t>.</w:t>
              </w:r>
              <w:r w:rsidRPr="00B938B3">
                <w:rPr>
                  <w:rStyle w:val="a8"/>
                  <w:rFonts w:asciiTheme="minorHAnsi" w:hAnsiTheme="minorHAnsi" w:cstheme="minorHAnsi"/>
                  <w:lang w:val="en-US"/>
                </w:rPr>
                <w:t>ru</w:t>
              </w:r>
            </w:hyperlink>
          </w:p>
          <w:p w:rsidR="00B973DC" w:rsidRPr="00B938B3" w:rsidRDefault="00B973DC" w:rsidP="00F54EFA">
            <w:pPr>
              <w:jc w:val="right"/>
              <w:rPr>
                <w:rFonts w:asciiTheme="minorHAnsi" w:hAnsiTheme="minorHAnsi" w:cstheme="minorHAnsi"/>
              </w:rPr>
            </w:pPr>
            <w:r w:rsidRPr="00B938B3">
              <w:rPr>
                <w:rFonts w:asciiTheme="minorHAnsi" w:hAnsiTheme="minorHAnsi" w:cstheme="minorHAnsi"/>
              </w:rPr>
              <w:t xml:space="preserve">Сайт: </w:t>
            </w:r>
            <w:hyperlink r:id="rId18" w:history="1">
              <w:r w:rsidRPr="00B938B3">
                <w:rPr>
                  <w:rStyle w:val="a8"/>
                  <w:rFonts w:asciiTheme="minorHAnsi" w:hAnsiTheme="minorHAnsi" w:cstheme="minorHAnsi"/>
                  <w:lang w:val="en-US"/>
                </w:rPr>
                <w:t>www</w:t>
              </w:r>
              <w:r w:rsidRPr="00B938B3">
                <w:rPr>
                  <w:rStyle w:val="a8"/>
                  <w:rFonts w:asciiTheme="minorHAnsi" w:hAnsiTheme="minorHAnsi" w:cstheme="minorHAnsi"/>
                </w:rPr>
                <w:t>.</w:t>
              </w:r>
              <w:r w:rsidRPr="00B938B3">
                <w:rPr>
                  <w:rStyle w:val="a8"/>
                  <w:rFonts w:asciiTheme="minorHAnsi" w:hAnsiTheme="minorHAnsi" w:cstheme="minorHAnsi"/>
                  <w:lang w:val="en-US"/>
                </w:rPr>
                <w:t>EnergoReshenie.ru</w:t>
              </w:r>
            </w:hyperlink>
            <w:r w:rsidRPr="00B938B3">
              <w:rPr>
                <w:rFonts w:asciiTheme="minorHAnsi" w:hAnsiTheme="minorHAnsi" w:cstheme="minorHAnsi"/>
                <w:b/>
              </w:rPr>
              <w:t xml:space="preserve"> </w:t>
            </w:r>
          </w:p>
        </w:tc>
      </w:tr>
    </w:tbl>
    <w:p w:rsidR="00B973DC" w:rsidRPr="00B973DC" w:rsidRDefault="00B973DC" w:rsidP="00B973DC">
      <w:pPr>
        <w:pStyle w:val="1"/>
        <w:shd w:val="clear" w:color="auto" w:fill="FFFFFF"/>
        <w:spacing w:before="285" w:after="0"/>
        <w:jc w:val="center"/>
        <w:rPr>
          <w:rFonts w:asciiTheme="minorHAnsi" w:hAnsiTheme="minorHAnsi" w:cstheme="minorHAnsi"/>
          <w:color w:val="FF0000"/>
          <w:sz w:val="26"/>
          <w:szCs w:val="26"/>
        </w:rPr>
      </w:pPr>
      <w:r w:rsidRPr="00B973DC">
        <w:rPr>
          <w:rFonts w:asciiTheme="minorHAnsi" w:hAnsiTheme="minorHAnsi" w:cstheme="minorHAnsi"/>
          <w:color w:val="FF0000"/>
          <w:sz w:val="26"/>
          <w:szCs w:val="26"/>
        </w:rPr>
        <w:t>Минэкономики негативно оценило последствия дифференциации единого тарифа ФСК</w:t>
      </w:r>
    </w:p>
    <w:p w:rsidR="00B973DC" w:rsidRPr="00B973DC" w:rsidRDefault="00B973DC" w:rsidP="00B973DC">
      <w:pPr>
        <w:shd w:val="clear" w:color="auto" w:fill="FFFFFF"/>
        <w:rPr>
          <w:rFonts w:asciiTheme="minorHAnsi" w:hAnsiTheme="minorHAnsi" w:cstheme="minorHAnsi"/>
          <w:color w:val="000000"/>
        </w:rPr>
      </w:pPr>
    </w:p>
    <w:p w:rsidR="00B973DC" w:rsidRPr="00B973DC" w:rsidRDefault="00B973DC" w:rsidP="00B973DC">
      <w:pPr>
        <w:pStyle w:val="ad"/>
        <w:shd w:val="clear" w:color="auto" w:fill="FFFFFF"/>
        <w:spacing w:before="0" w:beforeAutospacing="0" w:after="0" w:afterAutospacing="0"/>
        <w:ind w:firstLine="567"/>
        <w:rPr>
          <w:rFonts w:asciiTheme="minorHAnsi" w:hAnsiTheme="minorHAnsi" w:cstheme="minorHAnsi"/>
          <w:color w:val="000000"/>
        </w:rPr>
      </w:pPr>
      <w:r w:rsidRPr="00B973DC">
        <w:rPr>
          <w:rFonts w:asciiTheme="minorHAnsi" w:hAnsiTheme="minorHAnsi" w:cstheme="minorHAnsi"/>
          <w:color w:val="000000"/>
        </w:rPr>
        <w:t>Минэкономразвития РФ отправило в правительство негативную оценку социально-экономических последствий от введения дифференциации единого тарифа Федеральной сетевой компании (ФСК, подконтрольна «Россетям», управляет магистральными электросетями) и оплаты резерва электросетевой мощности, оценка была разработана по поручению первого вице-премьера Антона Силуанова, пишет газета «Коммерсант».</w:t>
      </w:r>
    </w:p>
    <w:p w:rsidR="00B973DC" w:rsidRPr="00B973DC" w:rsidRDefault="00B973DC" w:rsidP="00B973DC">
      <w:pPr>
        <w:pStyle w:val="ad"/>
        <w:shd w:val="clear" w:color="auto" w:fill="FFFFFF"/>
        <w:spacing w:before="0" w:beforeAutospacing="0" w:after="0" w:afterAutospacing="0"/>
        <w:ind w:firstLine="567"/>
        <w:rPr>
          <w:rFonts w:asciiTheme="minorHAnsi" w:hAnsiTheme="minorHAnsi" w:cstheme="minorHAnsi"/>
          <w:color w:val="000000"/>
        </w:rPr>
      </w:pPr>
      <w:r w:rsidRPr="00B973DC">
        <w:rPr>
          <w:rFonts w:asciiTheme="minorHAnsi" w:hAnsiTheme="minorHAnsi" w:cstheme="minorHAnsi"/>
          <w:color w:val="000000"/>
        </w:rPr>
        <w:t>Введение дифференциации единого тарифа ФСК и оплаты резерва электросетевой мощности являются частью реформы электросетевых тарифов, которую поддерживают Минэнерго, «Россети» и профильный вице-премьер Дмитрий Козак, но критикуют другие регуляторы и участники рынка, напоминает издание. Минэкономразвития в свою очередь заключило, что введение платы за резерв мощности приведет к замедлению экономики и многомиллиардным потерям потребителей, отмечает издание.</w:t>
      </w:r>
    </w:p>
    <w:p w:rsidR="00B973DC" w:rsidRPr="00B973DC" w:rsidRDefault="00B973DC" w:rsidP="00B973DC">
      <w:pPr>
        <w:pStyle w:val="ad"/>
        <w:shd w:val="clear" w:color="auto" w:fill="FFFFFF"/>
        <w:spacing w:before="0" w:beforeAutospacing="0" w:after="0" w:afterAutospacing="0"/>
        <w:ind w:firstLine="567"/>
        <w:rPr>
          <w:rFonts w:asciiTheme="minorHAnsi" w:hAnsiTheme="minorHAnsi" w:cstheme="minorHAnsi"/>
          <w:color w:val="000000"/>
        </w:rPr>
      </w:pPr>
      <w:r w:rsidRPr="00B973DC">
        <w:rPr>
          <w:rFonts w:asciiTheme="minorHAnsi" w:hAnsiTheme="minorHAnsi" w:cstheme="minorHAnsi"/>
          <w:color w:val="000000"/>
        </w:rPr>
        <w:t>Суть повестки — к 2024 году потребители должны перейти на полную оплату зарезервированной за ними, но простаивающей трансформаторной мощности либо отказаться от нее. Также «Россети» хотят повысить тариф для крупной промышленности, напрямую подключенной к магистральным сетям, — в два раза за семь лет. Объем простаивающих сетевых мощностей в 2019 году Минэнерго оценивает в 101 ГВт. Даже если бизнес будет быстро отказываться от излишков, плата для потребителей, по оценке МЭР, вырастет на 221 миллиард рублей до 2024 года. При более медленном переходе плата увеличится на 394 миллиарда рублей.</w:t>
      </w:r>
    </w:p>
    <w:p w:rsidR="00B973DC" w:rsidRPr="00B973DC" w:rsidRDefault="00B973DC" w:rsidP="00B973DC">
      <w:pPr>
        <w:pStyle w:val="ad"/>
        <w:shd w:val="clear" w:color="auto" w:fill="FFFFFF"/>
        <w:spacing w:before="0" w:beforeAutospacing="0" w:after="0" w:afterAutospacing="0"/>
        <w:ind w:firstLine="567"/>
        <w:rPr>
          <w:rFonts w:asciiTheme="minorHAnsi" w:hAnsiTheme="minorHAnsi" w:cstheme="minorHAnsi"/>
          <w:color w:val="000000"/>
        </w:rPr>
      </w:pPr>
      <w:r w:rsidRPr="00B973DC">
        <w:rPr>
          <w:rFonts w:asciiTheme="minorHAnsi" w:hAnsiTheme="minorHAnsi" w:cstheme="minorHAnsi"/>
          <w:color w:val="000000"/>
        </w:rPr>
        <w:t>Для описания эффекта от дифференциации единого тарифа ФСК МЭР пользуется оценкой Минэнерго — совокупная нагрузка на бизнес вырастет на 45 миллиардов рублей за 2020−2024 годы. В целом обе меры, по оценке МЭР, увеличат тарифную нагрузку на бизнес в базовом сценарии на 369 миллиардов рублей, или 79 миллиардов в год, добавляет «Ъ».</w:t>
      </w:r>
    </w:p>
    <w:p w:rsidR="00B973DC" w:rsidRPr="00B973DC" w:rsidRDefault="00B973DC" w:rsidP="00B973DC">
      <w:pPr>
        <w:pStyle w:val="ad"/>
        <w:shd w:val="clear" w:color="auto" w:fill="FFFFFF"/>
        <w:spacing w:before="0" w:beforeAutospacing="0" w:after="0" w:afterAutospacing="0"/>
        <w:ind w:firstLine="567"/>
        <w:rPr>
          <w:rFonts w:asciiTheme="minorHAnsi" w:hAnsiTheme="minorHAnsi" w:cstheme="minorHAnsi"/>
          <w:color w:val="000000"/>
        </w:rPr>
      </w:pPr>
      <w:r w:rsidRPr="00B973DC">
        <w:rPr>
          <w:rFonts w:asciiTheme="minorHAnsi" w:hAnsiTheme="minorHAnsi" w:cstheme="minorHAnsi"/>
          <w:color w:val="000000"/>
        </w:rPr>
        <w:t>В базовом прогнозе эти меры замедлят рост ВВП на 0,083% к 2024 году, в наихудшем — на 0,095%. Объем производства в энергоемких отраслях снизится на 0,137−0,145% (в негативном сценарии — на 0,157−0,166%). Совокупные потери экономики в 2020−2024 годах составят 577 миллиардов рублей в базовом и 686 миллиардов рублей в негативном варианте. Инвестиции промышленности могут сократиться на 0,16% и 0,18% к 2024 году, пишет газета.</w:t>
      </w:r>
    </w:p>
    <w:p w:rsidR="00B973DC" w:rsidRDefault="00B973DC" w:rsidP="00B973DC">
      <w:pPr>
        <w:pStyle w:val="ad"/>
        <w:shd w:val="clear" w:color="auto" w:fill="FFFFFF"/>
        <w:spacing w:before="0" w:beforeAutospacing="0" w:after="0" w:afterAutospacing="0"/>
        <w:ind w:firstLine="567"/>
        <w:rPr>
          <w:rFonts w:asciiTheme="minorHAnsi" w:hAnsiTheme="minorHAnsi" w:cstheme="minorHAnsi"/>
          <w:color w:val="000000"/>
        </w:rPr>
      </w:pPr>
      <w:r w:rsidRPr="00B973DC">
        <w:rPr>
          <w:rFonts w:asciiTheme="minorHAnsi" w:hAnsiTheme="minorHAnsi" w:cstheme="minorHAnsi"/>
          <w:color w:val="000000"/>
        </w:rPr>
        <w:t>«По оценке Минпромторга, чью позицию в своем письме приводит Минэкономики, если инициативы „Россетей“ и Минэнерго будут приняты, прирост платежей потребителей составит не менее 138 миллиардов рублей, что снизит физический объем промпроизводства на 0,5 процентного пункта, стоимость продукции вырастет на 5−9%», — пишет газета. Минстрой считает, что реформа поднимет стоимость электроэнергии для коммунальных предприятий в 2,5 раза до 2025 года.</w:t>
      </w:r>
    </w:p>
    <w:p w:rsidR="00B973DC" w:rsidRDefault="00B973DC" w:rsidP="00B973DC">
      <w:pPr>
        <w:pStyle w:val="ad"/>
        <w:shd w:val="clear" w:color="auto" w:fill="FFFFFF"/>
        <w:spacing w:before="0" w:beforeAutospacing="0" w:after="0" w:afterAutospacing="0"/>
        <w:ind w:firstLine="567"/>
        <w:rPr>
          <w:rFonts w:asciiTheme="minorHAnsi" w:hAnsiTheme="minorHAnsi" w:cstheme="minorHAnsi"/>
          <w:color w:val="000000"/>
        </w:rPr>
      </w:pPr>
    </w:p>
    <w:p w:rsidR="00B973DC" w:rsidRDefault="00B973DC" w:rsidP="00B973DC">
      <w:pPr>
        <w:pStyle w:val="ad"/>
        <w:shd w:val="clear" w:color="auto" w:fill="FFFFFF"/>
        <w:spacing w:before="0" w:beforeAutospacing="0" w:after="0" w:afterAutospacing="0"/>
        <w:ind w:firstLine="567"/>
        <w:rPr>
          <w:rFonts w:asciiTheme="minorHAnsi" w:hAnsiTheme="minorHAnsi" w:cstheme="minorHAnsi"/>
          <w:color w:val="000000"/>
        </w:rPr>
      </w:pPr>
    </w:p>
    <w:p w:rsidR="00B973DC" w:rsidRDefault="00B973DC" w:rsidP="00B973DC">
      <w:pPr>
        <w:pStyle w:val="ad"/>
        <w:shd w:val="clear" w:color="auto" w:fill="FFFFFF"/>
        <w:spacing w:before="0" w:beforeAutospacing="0" w:after="0" w:afterAutospacing="0"/>
        <w:ind w:firstLine="567"/>
        <w:rPr>
          <w:rFonts w:asciiTheme="minorHAnsi" w:hAnsiTheme="minorHAnsi" w:cstheme="minorHAnsi"/>
          <w:color w:val="000000"/>
        </w:rPr>
      </w:pPr>
    </w:p>
    <w:p w:rsidR="00B973DC" w:rsidRDefault="00B973DC" w:rsidP="00B973DC">
      <w:pPr>
        <w:pStyle w:val="ad"/>
        <w:shd w:val="clear" w:color="auto" w:fill="FFFFFF"/>
        <w:spacing w:before="0" w:beforeAutospacing="0" w:after="0" w:afterAutospacing="0"/>
        <w:ind w:firstLine="567"/>
        <w:rPr>
          <w:rFonts w:asciiTheme="minorHAnsi" w:hAnsiTheme="minorHAnsi" w:cstheme="minorHAnsi"/>
          <w:color w:val="000000"/>
        </w:rPr>
      </w:pPr>
    </w:p>
    <w:p w:rsidR="00B973DC" w:rsidRDefault="00B973DC" w:rsidP="00B973DC">
      <w:pPr>
        <w:pStyle w:val="ad"/>
        <w:shd w:val="clear" w:color="auto" w:fill="FFFFFF"/>
        <w:spacing w:before="0" w:beforeAutospacing="0" w:after="0" w:afterAutospacing="0"/>
        <w:ind w:firstLine="567"/>
        <w:rPr>
          <w:rFonts w:asciiTheme="minorHAnsi" w:hAnsiTheme="minorHAnsi" w:cstheme="minorHAnsi"/>
          <w:color w:val="000000"/>
        </w:rPr>
      </w:pPr>
    </w:p>
    <w:p w:rsidR="00B973DC" w:rsidRDefault="00B973DC" w:rsidP="00B973DC">
      <w:pPr>
        <w:pStyle w:val="ad"/>
        <w:shd w:val="clear" w:color="auto" w:fill="FFFFFF"/>
        <w:spacing w:before="0" w:beforeAutospacing="0" w:after="0" w:afterAutospacing="0"/>
        <w:ind w:firstLine="567"/>
        <w:rPr>
          <w:rFonts w:asciiTheme="minorHAnsi" w:hAnsiTheme="minorHAnsi" w:cstheme="minorHAnsi"/>
          <w:color w:val="000000"/>
        </w:rPr>
      </w:pPr>
    </w:p>
    <w:p w:rsidR="00B973DC" w:rsidRDefault="00B973DC" w:rsidP="00B973DC">
      <w:pPr>
        <w:pStyle w:val="ad"/>
        <w:shd w:val="clear" w:color="auto" w:fill="FFFFFF"/>
        <w:spacing w:before="0" w:beforeAutospacing="0" w:after="0" w:afterAutospacing="0"/>
        <w:ind w:firstLine="567"/>
        <w:rPr>
          <w:rFonts w:asciiTheme="minorHAnsi" w:hAnsiTheme="minorHAnsi" w:cstheme="minorHAnsi"/>
          <w:color w:val="000000"/>
        </w:rPr>
      </w:pPr>
    </w:p>
    <w:p w:rsidR="00B973DC" w:rsidRDefault="00B973DC" w:rsidP="00B973DC">
      <w:pPr>
        <w:pStyle w:val="ad"/>
        <w:shd w:val="clear" w:color="auto" w:fill="FFFFFF"/>
        <w:spacing w:before="0" w:beforeAutospacing="0" w:after="0" w:afterAutospacing="0"/>
        <w:ind w:firstLine="567"/>
        <w:rPr>
          <w:rFonts w:asciiTheme="minorHAnsi" w:hAnsiTheme="minorHAnsi" w:cstheme="minorHAnsi"/>
          <w:color w:val="000000"/>
        </w:rPr>
      </w:pPr>
    </w:p>
    <w:p w:rsidR="00B973DC" w:rsidRDefault="00B973DC" w:rsidP="00B973DC">
      <w:pPr>
        <w:pStyle w:val="ad"/>
        <w:shd w:val="clear" w:color="auto" w:fill="FFFFFF"/>
        <w:spacing w:before="0" w:beforeAutospacing="0" w:after="0" w:afterAutospacing="0"/>
        <w:ind w:firstLine="567"/>
        <w:rPr>
          <w:rFonts w:asciiTheme="minorHAnsi" w:hAnsiTheme="minorHAnsi" w:cstheme="minorHAnsi"/>
          <w:color w:val="000000"/>
        </w:rPr>
      </w:pPr>
    </w:p>
    <w:p w:rsidR="00B973DC" w:rsidRDefault="00B973DC" w:rsidP="00B973DC">
      <w:pPr>
        <w:pStyle w:val="ad"/>
        <w:shd w:val="clear" w:color="auto" w:fill="FFFFFF"/>
        <w:spacing w:before="0" w:beforeAutospacing="0" w:after="0" w:afterAutospacing="0"/>
        <w:ind w:firstLine="567"/>
        <w:rPr>
          <w:rFonts w:asciiTheme="minorHAnsi" w:hAnsiTheme="minorHAnsi" w:cstheme="minorHAnsi"/>
          <w:color w:val="000000"/>
        </w:rPr>
      </w:pPr>
    </w:p>
    <w:p w:rsidR="00B973DC" w:rsidRDefault="00B973DC" w:rsidP="00B973DC">
      <w:pPr>
        <w:pStyle w:val="ad"/>
        <w:shd w:val="clear" w:color="auto" w:fill="FFFFFF"/>
        <w:spacing w:before="0" w:beforeAutospacing="0" w:after="0" w:afterAutospacing="0"/>
        <w:ind w:firstLine="567"/>
        <w:rPr>
          <w:rFonts w:asciiTheme="minorHAnsi" w:hAnsiTheme="minorHAnsi" w:cstheme="minorHAnsi"/>
          <w:color w:val="000000"/>
        </w:rPr>
      </w:pPr>
    </w:p>
    <w:p w:rsidR="00B973DC" w:rsidRDefault="00B973DC" w:rsidP="00B973DC">
      <w:pPr>
        <w:pStyle w:val="ad"/>
        <w:shd w:val="clear" w:color="auto" w:fill="FFFFFF"/>
        <w:spacing w:before="0" w:beforeAutospacing="0" w:after="0" w:afterAutospacing="0"/>
        <w:ind w:firstLine="567"/>
        <w:rPr>
          <w:rFonts w:asciiTheme="minorHAnsi" w:hAnsiTheme="minorHAnsi" w:cstheme="minorHAnsi"/>
          <w:color w:val="000000"/>
        </w:rPr>
      </w:pPr>
    </w:p>
    <w:p w:rsidR="00B973DC" w:rsidRDefault="00B973DC" w:rsidP="00B973DC">
      <w:pPr>
        <w:pStyle w:val="ad"/>
        <w:shd w:val="clear" w:color="auto" w:fill="FFFFFF"/>
        <w:spacing w:before="0" w:beforeAutospacing="0" w:after="0" w:afterAutospacing="0"/>
        <w:ind w:firstLine="567"/>
        <w:rPr>
          <w:rFonts w:asciiTheme="minorHAnsi" w:hAnsiTheme="minorHAnsi" w:cstheme="minorHAnsi"/>
          <w:color w:val="000000"/>
        </w:rPr>
      </w:pPr>
    </w:p>
    <w:p w:rsidR="00B973DC" w:rsidRDefault="00B973DC" w:rsidP="00B973DC">
      <w:pPr>
        <w:pStyle w:val="ad"/>
        <w:shd w:val="clear" w:color="auto" w:fill="FFFFFF"/>
        <w:spacing w:before="0" w:beforeAutospacing="0" w:after="0" w:afterAutospacing="0"/>
        <w:ind w:firstLine="567"/>
        <w:rPr>
          <w:rFonts w:asciiTheme="minorHAnsi" w:hAnsiTheme="minorHAnsi" w:cstheme="minorHAnsi"/>
          <w:color w:val="000000"/>
        </w:rPr>
      </w:pPr>
    </w:p>
    <w:p w:rsidR="00B973DC" w:rsidRDefault="00B973DC" w:rsidP="00B973DC">
      <w:pPr>
        <w:pStyle w:val="ad"/>
        <w:shd w:val="clear" w:color="auto" w:fill="FFFFFF"/>
        <w:spacing w:before="0" w:beforeAutospacing="0" w:after="0" w:afterAutospacing="0"/>
        <w:ind w:firstLine="567"/>
        <w:rPr>
          <w:rFonts w:asciiTheme="minorHAnsi" w:hAnsiTheme="minorHAnsi" w:cstheme="minorHAnsi"/>
          <w:color w:val="000000"/>
        </w:rPr>
      </w:pPr>
    </w:p>
    <w:tbl>
      <w:tblPr>
        <w:tblW w:w="4864" w:type="pct"/>
        <w:tblInd w:w="108" w:type="dxa"/>
        <w:tblBorders>
          <w:bottom w:val="double" w:sz="4" w:space="0" w:color="auto"/>
          <w:insideH w:val="single" w:sz="4" w:space="0" w:color="auto"/>
          <w:insideV w:val="single" w:sz="4" w:space="0" w:color="auto"/>
        </w:tblBorders>
        <w:tblLook w:val="01E0" w:firstRow="1" w:lastRow="1" w:firstColumn="1" w:lastColumn="1" w:noHBand="0" w:noVBand="0"/>
      </w:tblPr>
      <w:tblGrid>
        <w:gridCol w:w="5517"/>
        <w:gridCol w:w="4826"/>
      </w:tblGrid>
      <w:tr w:rsidR="00B973DC" w:rsidRPr="00B938B3" w:rsidTr="00F54EFA">
        <w:trPr>
          <w:trHeight w:val="807"/>
        </w:trPr>
        <w:tc>
          <w:tcPr>
            <w:tcW w:w="2667" w:type="pct"/>
            <w:tcBorders>
              <w:top w:val="nil"/>
              <w:left w:val="nil"/>
              <w:bottom w:val="double" w:sz="4" w:space="0" w:color="auto"/>
              <w:right w:val="nil"/>
            </w:tcBorders>
            <w:vAlign w:val="center"/>
          </w:tcPr>
          <w:p w:rsidR="00B973DC" w:rsidRPr="00B938B3" w:rsidRDefault="00B973DC" w:rsidP="00F54EFA">
            <w:pPr>
              <w:ind w:right="-86"/>
              <w:rPr>
                <w:rFonts w:asciiTheme="minorHAnsi" w:hAnsiTheme="minorHAnsi" w:cstheme="minorHAnsi"/>
              </w:rPr>
            </w:pPr>
            <w:r w:rsidRPr="00B938B3">
              <w:rPr>
                <w:rFonts w:asciiTheme="minorHAnsi" w:hAnsiTheme="minorHAnsi" w:cstheme="minorHAnsi"/>
              </w:rPr>
              <w:object w:dxaOrig="4818" w:dyaOrig="659">
                <v:shape id="_x0000_i1032" type="#_x0000_t75" style="width:240.75pt;height:33pt" o:ole="">
                  <v:imagedata r:id="rId8" o:title=""/>
                </v:shape>
                <o:OLEObject Type="Embed" ProgID="CorelDraw.Graphic.16" ShapeID="_x0000_i1032" DrawAspect="Content" ObjectID="_1627371852" r:id="rId19"/>
              </w:object>
            </w:r>
          </w:p>
        </w:tc>
        <w:tc>
          <w:tcPr>
            <w:tcW w:w="2333" w:type="pct"/>
            <w:tcBorders>
              <w:top w:val="nil"/>
              <w:left w:val="nil"/>
              <w:bottom w:val="double" w:sz="4" w:space="0" w:color="auto"/>
              <w:right w:val="nil"/>
            </w:tcBorders>
          </w:tcPr>
          <w:p w:rsidR="00B973DC" w:rsidRPr="00B938B3" w:rsidRDefault="00B973DC" w:rsidP="00F54EFA">
            <w:pPr>
              <w:jc w:val="right"/>
              <w:rPr>
                <w:rFonts w:asciiTheme="minorHAnsi" w:hAnsiTheme="minorHAnsi" w:cstheme="minorHAnsi"/>
                <w:b/>
              </w:rPr>
            </w:pPr>
            <w:r w:rsidRPr="00B938B3">
              <w:rPr>
                <w:rFonts w:asciiTheme="minorHAnsi" w:hAnsiTheme="minorHAnsi" w:cstheme="minorHAnsi"/>
                <w:b/>
              </w:rPr>
              <w:t>Регистрация участников</w:t>
            </w:r>
          </w:p>
          <w:p w:rsidR="00B973DC" w:rsidRPr="00B938B3" w:rsidRDefault="00B973DC" w:rsidP="00F54EFA">
            <w:pPr>
              <w:jc w:val="right"/>
              <w:rPr>
                <w:rFonts w:asciiTheme="minorHAnsi" w:hAnsiTheme="minorHAnsi" w:cstheme="minorHAnsi"/>
                <w:b/>
              </w:rPr>
            </w:pPr>
            <w:r w:rsidRPr="00B938B3">
              <w:rPr>
                <w:rFonts w:asciiTheme="minorHAnsi" w:hAnsiTheme="minorHAnsi" w:cstheme="minorHAnsi"/>
                <w:b/>
              </w:rPr>
              <w:t>Тел. (495) 589-06-84</w:t>
            </w:r>
          </w:p>
          <w:p w:rsidR="00B973DC" w:rsidRPr="00B938B3" w:rsidRDefault="00B973DC" w:rsidP="00F54EFA">
            <w:pPr>
              <w:jc w:val="right"/>
              <w:rPr>
                <w:rFonts w:asciiTheme="minorHAnsi" w:hAnsiTheme="minorHAnsi" w:cstheme="minorHAnsi"/>
              </w:rPr>
            </w:pPr>
            <w:r w:rsidRPr="00B938B3">
              <w:rPr>
                <w:rFonts w:asciiTheme="minorHAnsi" w:hAnsiTheme="minorHAnsi" w:cstheme="minorHAnsi"/>
                <w:lang w:val="en-US"/>
              </w:rPr>
              <w:t>E</w:t>
            </w:r>
            <w:r w:rsidRPr="00B938B3">
              <w:rPr>
                <w:rFonts w:asciiTheme="minorHAnsi" w:hAnsiTheme="minorHAnsi" w:cstheme="minorHAnsi"/>
              </w:rPr>
              <w:t>-</w:t>
            </w:r>
            <w:r w:rsidRPr="00B938B3">
              <w:rPr>
                <w:rFonts w:asciiTheme="minorHAnsi" w:hAnsiTheme="minorHAnsi" w:cstheme="minorHAnsi"/>
                <w:lang w:val="en-US"/>
              </w:rPr>
              <w:t>mail</w:t>
            </w:r>
            <w:r w:rsidRPr="00B938B3">
              <w:rPr>
                <w:rFonts w:asciiTheme="minorHAnsi" w:hAnsiTheme="minorHAnsi" w:cstheme="minorHAnsi"/>
              </w:rPr>
              <w:t xml:space="preserve">: </w:t>
            </w:r>
            <w:hyperlink r:id="rId20" w:history="1">
              <w:r w:rsidRPr="00B938B3">
                <w:rPr>
                  <w:rStyle w:val="a8"/>
                  <w:rFonts w:asciiTheme="minorHAnsi" w:hAnsiTheme="minorHAnsi" w:cstheme="minorHAnsi"/>
                  <w:lang w:val="en-US"/>
                </w:rPr>
                <w:t>energo</w:t>
              </w:r>
              <w:r w:rsidRPr="00B938B3">
                <w:rPr>
                  <w:rStyle w:val="a8"/>
                  <w:rFonts w:asciiTheme="minorHAnsi" w:hAnsiTheme="minorHAnsi" w:cstheme="minorHAnsi"/>
                </w:rPr>
                <w:t>-</w:t>
              </w:r>
              <w:r w:rsidRPr="00B938B3">
                <w:rPr>
                  <w:rStyle w:val="a8"/>
                  <w:rFonts w:asciiTheme="minorHAnsi" w:hAnsiTheme="minorHAnsi" w:cstheme="minorHAnsi"/>
                  <w:lang w:val="en-US"/>
                </w:rPr>
                <w:t>r</w:t>
              </w:r>
              <w:r w:rsidRPr="00B938B3">
                <w:rPr>
                  <w:rStyle w:val="a8"/>
                  <w:rFonts w:asciiTheme="minorHAnsi" w:hAnsiTheme="minorHAnsi" w:cstheme="minorHAnsi"/>
                </w:rPr>
                <w:t>@</w:t>
              </w:r>
              <w:r w:rsidRPr="00B938B3">
                <w:rPr>
                  <w:rStyle w:val="a8"/>
                  <w:rFonts w:asciiTheme="minorHAnsi" w:hAnsiTheme="minorHAnsi" w:cstheme="minorHAnsi"/>
                  <w:lang w:val="en-US"/>
                </w:rPr>
                <w:t>inbox</w:t>
              </w:r>
              <w:r w:rsidRPr="00B938B3">
                <w:rPr>
                  <w:rStyle w:val="a8"/>
                  <w:rFonts w:asciiTheme="minorHAnsi" w:hAnsiTheme="minorHAnsi" w:cstheme="minorHAnsi"/>
                </w:rPr>
                <w:t>.</w:t>
              </w:r>
              <w:r w:rsidRPr="00B938B3">
                <w:rPr>
                  <w:rStyle w:val="a8"/>
                  <w:rFonts w:asciiTheme="minorHAnsi" w:hAnsiTheme="minorHAnsi" w:cstheme="minorHAnsi"/>
                  <w:lang w:val="en-US"/>
                </w:rPr>
                <w:t>ru</w:t>
              </w:r>
            </w:hyperlink>
          </w:p>
          <w:p w:rsidR="00B973DC" w:rsidRPr="00B938B3" w:rsidRDefault="00B973DC" w:rsidP="00F54EFA">
            <w:pPr>
              <w:jc w:val="right"/>
              <w:rPr>
                <w:rFonts w:asciiTheme="minorHAnsi" w:hAnsiTheme="minorHAnsi" w:cstheme="minorHAnsi"/>
              </w:rPr>
            </w:pPr>
            <w:r w:rsidRPr="00B938B3">
              <w:rPr>
                <w:rFonts w:asciiTheme="minorHAnsi" w:hAnsiTheme="minorHAnsi" w:cstheme="minorHAnsi"/>
              </w:rPr>
              <w:t xml:space="preserve">Сайт: </w:t>
            </w:r>
            <w:hyperlink r:id="rId21" w:history="1">
              <w:r w:rsidRPr="00B938B3">
                <w:rPr>
                  <w:rStyle w:val="a8"/>
                  <w:rFonts w:asciiTheme="minorHAnsi" w:hAnsiTheme="minorHAnsi" w:cstheme="minorHAnsi"/>
                  <w:lang w:val="en-US"/>
                </w:rPr>
                <w:t>www</w:t>
              </w:r>
              <w:r w:rsidRPr="00B938B3">
                <w:rPr>
                  <w:rStyle w:val="a8"/>
                  <w:rFonts w:asciiTheme="minorHAnsi" w:hAnsiTheme="minorHAnsi" w:cstheme="minorHAnsi"/>
                </w:rPr>
                <w:t>.</w:t>
              </w:r>
              <w:r w:rsidRPr="00B938B3">
                <w:rPr>
                  <w:rStyle w:val="a8"/>
                  <w:rFonts w:asciiTheme="minorHAnsi" w:hAnsiTheme="minorHAnsi" w:cstheme="minorHAnsi"/>
                  <w:lang w:val="en-US"/>
                </w:rPr>
                <w:t>EnergoReshenie.ru</w:t>
              </w:r>
            </w:hyperlink>
            <w:r w:rsidRPr="00B938B3">
              <w:rPr>
                <w:rFonts w:asciiTheme="minorHAnsi" w:hAnsiTheme="minorHAnsi" w:cstheme="minorHAnsi"/>
                <w:b/>
              </w:rPr>
              <w:t xml:space="preserve"> </w:t>
            </w:r>
          </w:p>
        </w:tc>
      </w:tr>
    </w:tbl>
    <w:p w:rsidR="00B973DC" w:rsidRPr="00B973DC" w:rsidRDefault="00B973DC" w:rsidP="00B973DC">
      <w:pPr>
        <w:pStyle w:val="ad"/>
        <w:shd w:val="clear" w:color="auto" w:fill="FFFFFF"/>
        <w:spacing w:before="0" w:beforeAutospacing="0" w:after="0" w:afterAutospacing="0"/>
        <w:ind w:firstLine="567"/>
        <w:rPr>
          <w:rFonts w:asciiTheme="minorHAnsi" w:hAnsiTheme="minorHAnsi" w:cstheme="minorHAnsi"/>
          <w:color w:val="000000"/>
        </w:rPr>
      </w:pPr>
    </w:p>
    <w:p w:rsidR="00B973DC" w:rsidRPr="002729BD" w:rsidRDefault="00B973DC" w:rsidP="00B973DC">
      <w:pPr>
        <w:shd w:val="clear" w:color="auto" w:fill="FFFFFF"/>
        <w:spacing w:before="120"/>
        <w:ind w:right="975"/>
        <w:jc w:val="center"/>
        <w:outlineLvl w:val="0"/>
        <w:rPr>
          <w:rFonts w:asciiTheme="minorHAnsi" w:hAnsiTheme="minorHAnsi" w:cstheme="minorHAnsi"/>
          <w:b/>
          <w:bCs/>
          <w:color w:val="FF0000"/>
          <w:kern w:val="36"/>
          <w:sz w:val="26"/>
          <w:szCs w:val="26"/>
        </w:rPr>
      </w:pPr>
      <w:r w:rsidRPr="002729BD">
        <w:rPr>
          <w:rFonts w:asciiTheme="minorHAnsi" w:hAnsiTheme="minorHAnsi" w:cstheme="minorHAnsi"/>
          <w:b/>
          <w:bCs/>
          <w:color w:val="FF0000"/>
          <w:kern w:val="36"/>
          <w:sz w:val="26"/>
          <w:szCs w:val="26"/>
        </w:rPr>
        <w:t>Платежи предпринимателей за техприсоединение к сетям в РФ могут вырасти втрое</w:t>
      </w:r>
    </w:p>
    <w:p w:rsidR="00B973DC" w:rsidRPr="00B938B3" w:rsidRDefault="00B973DC" w:rsidP="00B973DC">
      <w:pPr>
        <w:shd w:val="clear" w:color="auto" w:fill="FFFFFF"/>
        <w:ind w:right="300"/>
        <w:rPr>
          <w:rFonts w:asciiTheme="minorHAnsi" w:hAnsiTheme="minorHAnsi" w:cstheme="minorHAnsi"/>
          <w:color w:val="000000"/>
        </w:rPr>
      </w:pPr>
    </w:p>
    <w:p w:rsidR="00B973DC" w:rsidRPr="00B938B3" w:rsidRDefault="00B973DC" w:rsidP="00B973DC">
      <w:pPr>
        <w:shd w:val="clear" w:color="auto" w:fill="FFFFFF"/>
        <w:ind w:right="300" w:firstLine="426"/>
        <w:rPr>
          <w:rFonts w:asciiTheme="minorHAnsi" w:hAnsiTheme="minorHAnsi" w:cstheme="minorHAnsi"/>
          <w:color w:val="000000"/>
        </w:rPr>
      </w:pPr>
      <w:r w:rsidRPr="00B938B3">
        <w:rPr>
          <w:rFonts w:asciiTheme="minorHAnsi" w:hAnsiTheme="minorHAnsi" w:cstheme="minorHAnsi"/>
          <w:color w:val="000000"/>
        </w:rPr>
        <w:t>Платежи предпринимателей за техническое присоединение к электросетям в РФ могут увеличиться примерно в три раза — на 80 млрд рублей в год, пишет в пятницу газета «Ведомости» со ссылкой на законопроект Минэнерго России.</w:t>
      </w:r>
    </w:p>
    <w:p w:rsidR="00B973DC" w:rsidRPr="00B938B3" w:rsidRDefault="00B973DC" w:rsidP="00B973DC">
      <w:pPr>
        <w:shd w:val="clear" w:color="auto" w:fill="FFFFFF"/>
        <w:ind w:right="300" w:firstLine="426"/>
        <w:rPr>
          <w:rFonts w:asciiTheme="minorHAnsi" w:hAnsiTheme="minorHAnsi" w:cstheme="minorHAnsi"/>
          <w:color w:val="000000"/>
        </w:rPr>
      </w:pPr>
      <w:r w:rsidRPr="00B938B3">
        <w:rPr>
          <w:rFonts w:asciiTheme="minorHAnsi" w:hAnsiTheme="minorHAnsi" w:cstheme="minorHAnsi"/>
          <w:color w:val="000000"/>
        </w:rPr>
        <w:t>Минэнерго предлагает включить расходы «Россетей» на развитие сетевой инфраструктуры в плату за техприсоединение потребителей, которым нужна мощность свыше 150 кВт, следует из законопроекта, с копией которого ознакомилось издание. Подлинность информации подтвердили два человека, один из которых — федеральный чиновник. Представители Минэнерго и «Россетей» не ответили на запросы «Ведомостей».</w:t>
      </w:r>
    </w:p>
    <w:p w:rsidR="00B973DC" w:rsidRPr="00B938B3" w:rsidRDefault="00B973DC" w:rsidP="00B973DC">
      <w:pPr>
        <w:shd w:val="clear" w:color="auto" w:fill="FFFFFF"/>
        <w:ind w:right="300" w:firstLine="426"/>
        <w:rPr>
          <w:rFonts w:asciiTheme="minorHAnsi" w:hAnsiTheme="minorHAnsi" w:cstheme="minorHAnsi"/>
          <w:color w:val="000000"/>
        </w:rPr>
      </w:pPr>
      <w:r w:rsidRPr="00B938B3">
        <w:rPr>
          <w:rFonts w:asciiTheme="minorHAnsi" w:hAnsiTheme="minorHAnsi" w:cstheme="minorHAnsi"/>
          <w:color w:val="000000"/>
        </w:rPr>
        <w:t>По данным из отчета «Россетей» за 2018 год, компания и ее «дочки» потратили на техприсоединение 120 млрд рублей, из них только 39 млрд — платежи по договорам о техприсоединении. «Если учесть в платеже за техприсоединение потребности инвестпрограммы, расходы потребителей могут увеличиться примерно в три раза, на 80 млрд рублей, и это изменение может коснуться даже малого и среднего бизнеса: 150 кВт нужно не очень большому магазину», — подсчитали в сообществе потребителей энергии, пишет издание.</w:t>
      </w:r>
    </w:p>
    <w:p w:rsidR="00B973DC" w:rsidRPr="00B938B3" w:rsidRDefault="00B973DC" w:rsidP="00B973DC">
      <w:pPr>
        <w:shd w:val="clear" w:color="auto" w:fill="FFFFFF"/>
        <w:ind w:right="300" w:firstLine="426"/>
        <w:rPr>
          <w:rFonts w:asciiTheme="minorHAnsi" w:hAnsiTheme="minorHAnsi" w:cstheme="minorHAnsi"/>
          <w:color w:val="000000"/>
        </w:rPr>
      </w:pPr>
      <w:r w:rsidRPr="00B938B3">
        <w:rPr>
          <w:rFonts w:asciiTheme="minorHAnsi" w:hAnsiTheme="minorHAnsi" w:cstheme="minorHAnsi"/>
          <w:color w:val="000000"/>
        </w:rPr>
        <w:t>Сейчас в платежи за техприсоединение включены только деньги на новые сети «Россетей» — закон прямо запрещает инвестировать из этого платежа в развитие существующей инфраструктуры и связи между магистральными и распределительными сетями, уточняет издание. Если проект Минэнерго будет принят, в платеже будут учтены все расходы сетевой организации, связанные с техприсоединением.</w:t>
      </w:r>
    </w:p>
    <w:p w:rsidR="00B973DC" w:rsidRPr="006777A6" w:rsidRDefault="00B973DC" w:rsidP="00B973DC">
      <w:pPr>
        <w:shd w:val="clear" w:color="auto" w:fill="FFFFFF"/>
        <w:ind w:right="975" w:firstLine="426"/>
        <w:outlineLvl w:val="0"/>
        <w:rPr>
          <w:rFonts w:asciiTheme="minorHAnsi" w:hAnsiTheme="minorHAnsi" w:cstheme="minorHAnsi"/>
          <w:color w:val="000000"/>
          <w:shd w:val="clear" w:color="auto" w:fill="FFFFFF"/>
        </w:rPr>
      </w:pPr>
      <w:r w:rsidRPr="006777A6">
        <w:rPr>
          <w:rFonts w:asciiTheme="minorHAnsi" w:hAnsiTheme="minorHAnsi" w:cstheme="minorHAnsi"/>
          <w:color w:val="000000"/>
          <w:shd w:val="clear" w:color="auto" w:fill="FFFFFF"/>
        </w:rPr>
        <w:t>Материал предоставлен BigpowerNews.ru</w:t>
      </w:r>
    </w:p>
    <w:p w:rsidR="00FA71CB" w:rsidRDefault="00FA71CB" w:rsidP="00FA71CB">
      <w:pPr>
        <w:shd w:val="clear" w:color="auto" w:fill="FFFFFF"/>
        <w:ind w:right="300" w:firstLine="567"/>
        <w:rPr>
          <w:rFonts w:asciiTheme="minorHAnsi" w:hAnsiTheme="minorHAnsi" w:cstheme="minorHAnsi"/>
          <w:color w:val="000000"/>
        </w:rPr>
      </w:pPr>
    </w:p>
    <w:p w:rsidR="00FA71CB" w:rsidRDefault="00FA71CB" w:rsidP="00FA71CB">
      <w:pPr>
        <w:shd w:val="clear" w:color="auto" w:fill="FFFFFF"/>
        <w:ind w:right="300" w:firstLine="567"/>
        <w:rPr>
          <w:rFonts w:asciiTheme="minorHAnsi" w:hAnsiTheme="minorHAnsi" w:cstheme="minorHAnsi"/>
          <w:color w:val="000000"/>
        </w:rPr>
      </w:pPr>
    </w:p>
    <w:p w:rsidR="00FA71CB" w:rsidRDefault="00FA71CB" w:rsidP="00FA71CB">
      <w:pPr>
        <w:shd w:val="clear" w:color="auto" w:fill="FFFFFF"/>
        <w:ind w:right="300" w:firstLine="567"/>
        <w:rPr>
          <w:rFonts w:asciiTheme="minorHAnsi" w:hAnsiTheme="minorHAnsi" w:cstheme="minorHAnsi"/>
          <w:color w:val="000000"/>
        </w:rPr>
      </w:pPr>
    </w:p>
    <w:p w:rsidR="00FA71CB" w:rsidRDefault="00FA71CB" w:rsidP="00FA71CB">
      <w:pPr>
        <w:shd w:val="clear" w:color="auto" w:fill="FFFFFF"/>
        <w:ind w:right="300" w:firstLine="567"/>
        <w:rPr>
          <w:rFonts w:asciiTheme="minorHAnsi" w:hAnsiTheme="minorHAnsi" w:cstheme="minorHAnsi"/>
          <w:color w:val="000000"/>
        </w:rPr>
      </w:pPr>
    </w:p>
    <w:p w:rsidR="00FA71CB" w:rsidRDefault="00FA71CB" w:rsidP="00FA71CB">
      <w:pPr>
        <w:shd w:val="clear" w:color="auto" w:fill="FFFFFF"/>
        <w:ind w:right="300" w:firstLine="567"/>
        <w:rPr>
          <w:rFonts w:asciiTheme="minorHAnsi" w:hAnsiTheme="minorHAnsi" w:cstheme="minorHAnsi"/>
          <w:color w:val="000000"/>
        </w:rPr>
      </w:pPr>
    </w:p>
    <w:p w:rsidR="00FA71CB" w:rsidRDefault="00FA71CB" w:rsidP="00FA71CB">
      <w:pPr>
        <w:shd w:val="clear" w:color="auto" w:fill="FFFFFF"/>
        <w:ind w:right="300" w:firstLine="567"/>
        <w:rPr>
          <w:rFonts w:asciiTheme="minorHAnsi" w:hAnsiTheme="minorHAnsi" w:cstheme="minorHAnsi"/>
          <w:color w:val="000000"/>
        </w:rPr>
      </w:pPr>
    </w:p>
    <w:p w:rsidR="00FA71CB" w:rsidRDefault="00FA71CB" w:rsidP="00FA71CB">
      <w:pPr>
        <w:shd w:val="clear" w:color="auto" w:fill="FFFFFF"/>
        <w:ind w:right="300" w:firstLine="567"/>
        <w:rPr>
          <w:rFonts w:asciiTheme="minorHAnsi" w:hAnsiTheme="minorHAnsi" w:cstheme="minorHAnsi"/>
          <w:color w:val="000000"/>
        </w:rPr>
      </w:pPr>
    </w:p>
    <w:p w:rsidR="00FA71CB" w:rsidRDefault="00FA71CB" w:rsidP="00FA71CB">
      <w:pPr>
        <w:shd w:val="clear" w:color="auto" w:fill="FFFFFF"/>
        <w:ind w:right="300" w:firstLine="567"/>
        <w:rPr>
          <w:rFonts w:asciiTheme="minorHAnsi" w:hAnsiTheme="minorHAnsi" w:cstheme="minorHAnsi"/>
          <w:color w:val="000000"/>
        </w:rPr>
      </w:pPr>
    </w:p>
    <w:p w:rsidR="00FA71CB" w:rsidRDefault="00FA71CB" w:rsidP="00FA71CB">
      <w:pPr>
        <w:shd w:val="clear" w:color="auto" w:fill="FFFFFF"/>
        <w:ind w:right="300" w:firstLine="567"/>
        <w:rPr>
          <w:rFonts w:asciiTheme="minorHAnsi" w:hAnsiTheme="minorHAnsi" w:cstheme="minorHAnsi"/>
          <w:color w:val="000000"/>
        </w:rPr>
      </w:pPr>
    </w:p>
    <w:p w:rsidR="00FA71CB" w:rsidRDefault="00FA71CB" w:rsidP="00FA71CB">
      <w:pPr>
        <w:shd w:val="clear" w:color="auto" w:fill="FFFFFF"/>
        <w:ind w:right="300" w:firstLine="567"/>
        <w:rPr>
          <w:rFonts w:asciiTheme="minorHAnsi" w:hAnsiTheme="minorHAnsi" w:cstheme="minorHAnsi"/>
          <w:color w:val="000000"/>
        </w:rPr>
      </w:pPr>
    </w:p>
    <w:p w:rsidR="00FA71CB" w:rsidRDefault="00FA71CB" w:rsidP="00FA71CB">
      <w:pPr>
        <w:shd w:val="clear" w:color="auto" w:fill="FFFFFF"/>
        <w:ind w:right="300" w:firstLine="567"/>
        <w:rPr>
          <w:rFonts w:asciiTheme="minorHAnsi" w:hAnsiTheme="minorHAnsi" w:cstheme="minorHAnsi"/>
          <w:color w:val="000000"/>
        </w:rPr>
      </w:pPr>
    </w:p>
    <w:p w:rsidR="00FA71CB" w:rsidRDefault="00FA71CB" w:rsidP="00FA71CB">
      <w:pPr>
        <w:shd w:val="clear" w:color="auto" w:fill="FFFFFF"/>
        <w:ind w:right="300" w:firstLine="567"/>
        <w:rPr>
          <w:rFonts w:asciiTheme="minorHAnsi" w:hAnsiTheme="minorHAnsi" w:cstheme="minorHAnsi"/>
          <w:color w:val="000000"/>
        </w:rPr>
      </w:pPr>
    </w:p>
    <w:p w:rsidR="00FA71CB" w:rsidRDefault="00FA71CB" w:rsidP="00FA71CB">
      <w:pPr>
        <w:shd w:val="clear" w:color="auto" w:fill="FFFFFF"/>
        <w:ind w:right="300" w:firstLine="567"/>
        <w:rPr>
          <w:rFonts w:asciiTheme="minorHAnsi" w:hAnsiTheme="minorHAnsi" w:cstheme="minorHAnsi"/>
          <w:color w:val="000000"/>
        </w:rPr>
      </w:pPr>
    </w:p>
    <w:p w:rsidR="00FA71CB" w:rsidRDefault="00FA71CB" w:rsidP="00FA71CB">
      <w:pPr>
        <w:shd w:val="clear" w:color="auto" w:fill="FFFFFF"/>
        <w:ind w:right="300" w:firstLine="567"/>
        <w:rPr>
          <w:rFonts w:asciiTheme="minorHAnsi" w:hAnsiTheme="minorHAnsi" w:cstheme="minorHAnsi"/>
          <w:color w:val="000000"/>
        </w:rPr>
      </w:pPr>
    </w:p>
    <w:p w:rsidR="00FA71CB" w:rsidRDefault="00FA71CB" w:rsidP="00FA71CB">
      <w:pPr>
        <w:shd w:val="clear" w:color="auto" w:fill="FFFFFF"/>
        <w:ind w:right="300" w:firstLine="567"/>
        <w:rPr>
          <w:rFonts w:asciiTheme="minorHAnsi" w:hAnsiTheme="minorHAnsi" w:cstheme="minorHAnsi"/>
          <w:color w:val="000000"/>
        </w:rPr>
      </w:pPr>
    </w:p>
    <w:p w:rsidR="00B973DC" w:rsidRDefault="00B973DC" w:rsidP="00FA71CB">
      <w:pPr>
        <w:shd w:val="clear" w:color="auto" w:fill="FFFFFF"/>
        <w:ind w:right="300" w:firstLine="567"/>
        <w:rPr>
          <w:rFonts w:asciiTheme="minorHAnsi" w:hAnsiTheme="minorHAnsi" w:cstheme="minorHAnsi"/>
          <w:color w:val="000000"/>
        </w:rPr>
      </w:pPr>
    </w:p>
    <w:p w:rsidR="00B973DC" w:rsidRDefault="00B973DC" w:rsidP="00FA71CB">
      <w:pPr>
        <w:shd w:val="clear" w:color="auto" w:fill="FFFFFF"/>
        <w:ind w:right="300" w:firstLine="567"/>
        <w:rPr>
          <w:rFonts w:asciiTheme="minorHAnsi" w:hAnsiTheme="minorHAnsi" w:cstheme="minorHAnsi"/>
          <w:color w:val="000000"/>
        </w:rPr>
      </w:pPr>
    </w:p>
    <w:p w:rsidR="00B973DC" w:rsidRDefault="00B973DC" w:rsidP="00FA71CB">
      <w:pPr>
        <w:shd w:val="clear" w:color="auto" w:fill="FFFFFF"/>
        <w:ind w:right="300" w:firstLine="567"/>
        <w:rPr>
          <w:rFonts w:asciiTheme="minorHAnsi" w:hAnsiTheme="minorHAnsi" w:cstheme="minorHAnsi"/>
          <w:color w:val="000000"/>
        </w:rPr>
      </w:pPr>
    </w:p>
    <w:p w:rsidR="00B973DC" w:rsidRDefault="00B973DC" w:rsidP="00FA71CB">
      <w:pPr>
        <w:shd w:val="clear" w:color="auto" w:fill="FFFFFF"/>
        <w:ind w:right="300" w:firstLine="567"/>
        <w:rPr>
          <w:rFonts w:asciiTheme="minorHAnsi" w:hAnsiTheme="minorHAnsi" w:cstheme="minorHAnsi"/>
          <w:color w:val="000000"/>
        </w:rPr>
      </w:pPr>
    </w:p>
    <w:p w:rsidR="00B973DC" w:rsidRDefault="00B973DC" w:rsidP="00FA71CB">
      <w:pPr>
        <w:shd w:val="clear" w:color="auto" w:fill="FFFFFF"/>
        <w:ind w:right="300" w:firstLine="567"/>
        <w:rPr>
          <w:rFonts w:asciiTheme="minorHAnsi" w:hAnsiTheme="minorHAnsi" w:cstheme="minorHAnsi"/>
          <w:color w:val="000000"/>
        </w:rPr>
      </w:pPr>
    </w:p>
    <w:p w:rsidR="00B973DC" w:rsidRDefault="00B973DC" w:rsidP="00FA71CB">
      <w:pPr>
        <w:shd w:val="clear" w:color="auto" w:fill="FFFFFF"/>
        <w:ind w:right="300" w:firstLine="567"/>
        <w:rPr>
          <w:rFonts w:asciiTheme="minorHAnsi" w:hAnsiTheme="minorHAnsi" w:cstheme="minorHAnsi"/>
          <w:color w:val="000000"/>
        </w:rPr>
      </w:pPr>
    </w:p>
    <w:p w:rsidR="00B973DC" w:rsidRDefault="00B973DC" w:rsidP="00FA71CB">
      <w:pPr>
        <w:shd w:val="clear" w:color="auto" w:fill="FFFFFF"/>
        <w:ind w:right="300" w:firstLine="567"/>
        <w:rPr>
          <w:rFonts w:asciiTheme="minorHAnsi" w:hAnsiTheme="minorHAnsi" w:cstheme="minorHAnsi"/>
          <w:color w:val="000000"/>
        </w:rPr>
      </w:pPr>
    </w:p>
    <w:p w:rsidR="00FA71CB" w:rsidRDefault="00FA71CB" w:rsidP="00FA71CB">
      <w:pPr>
        <w:shd w:val="clear" w:color="auto" w:fill="FFFFFF"/>
        <w:ind w:right="300" w:firstLine="567"/>
        <w:rPr>
          <w:rFonts w:asciiTheme="minorHAnsi" w:hAnsiTheme="minorHAnsi" w:cstheme="minorHAnsi"/>
          <w:color w:val="000000"/>
        </w:rPr>
      </w:pPr>
    </w:p>
    <w:p w:rsidR="00FA71CB" w:rsidRDefault="00FA71CB" w:rsidP="00FA71CB">
      <w:pPr>
        <w:shd w:val="clear" w:color="auto" w:fill="FFFFFF"/>
        <w:ind w:right="300" w:firstLine="567"/>
        <w:rPr>
          <w:rFonts w:asciiTheme="minorHAnsi" w:hAnsiTheme="minorHAnsi" w:cstheme="minorHAnsi"/>
          <w:color w:val="000000"/>
        </w:rPr>
      </w:pPr>
    </w:p>
    <w:p w:rsidR="00FA71CB" w:rsidRDefault="00FA71CB" w:rsidP="00FA71CB">
      <w:pPr>
        <w:shd w:val="clear" w:color="auto" w:fill="FFFFFF"/>
        <w:ind w:right="300" w:firstLine="567"/>
        <w:rPr>
          <w:rFonts w:asciiTheme="minorHAnsi" w:hAnsiTheme="minorHAnsi" w:cstheme="minorHAnsi"/>
          <w:color w:val="000000"/>
        </w:rPr>
      </w:pPr>
    </w:p>
    <w:p w:rsidR="00FA71CB" w:rsidRDefault="00FA71CB" w:rsidP="00FA71CB">
      <w:pPr>
        <w:shd w:val="clear" w:color="auto" w:fill="FFFFFF"/>
        <w:ind w:right="300" w:firstLine="567"/>
        <w:rPr>
          <w:rFonts w:asciiTheme="minorHAnsi" w:hAnsiTheme="minorHAnsi" w:cstheme="minorHAnsi"/>
          <w:color w:val="000000"/>
        </w:rPr>
      </w:pPr>
    </w:p>
    <w:p w:rsidR="00FA71CB" w:rsidRDefault="00FA71CB" w:rsidP="00FA71CB">
      <w:pPr>
        <w:shd w:val="clear" w:color="auto" w:fill="FFFFFF"/>
        <w:ind w:right="300" w:firstLine="567"/>
        <w:rPr>
          <w:rFonts w:asciiTheme="minorHAnsi" w:hAnsiTheme="minorHAnsi" w:cstheme="minorHAnsi"/>
          <w:color w:val="000000"/>
        </w:rPr>
      </w:pPr>
    </w:p>
    <w:tbl>
      <w:tblPr>
        <w:tblW w:w="4882" w:type="pct"/>
        <w:tblInd w:w="108" w:type="dxa"/>
        <w:tblBorders>
          <w:bottom w:val="double" w:sz="4" w:space="0" w:color="auto"/>
          <w:insideH w:val="single" w:sz="4" w:space="0" w:color="auto"/>
          <w:insideV w:val="single" w:sz="4" w:space="0" w:color="auto"/>
        </w:tblBorders>
        <w:tblLook w:val="01E0" w:firstRow="1" w:lastRow="1" w:firstColumn="1" w:lastColumn="1" w:noHBand="0" w:noVBand="0"/>
      </w:tblPr>
      <w:tblGrid>
        <w:gridCol w:w="5278"/>
        <w:gridCol w:w="5103"/>
      </w:tblGrid>
      <w:tr w:rsidR="00FA71CB" w:rsidRPr="00D30819" w:rsidTr="00FA71CB">
        <w:trPr>
          <w:trHeight w:val="807"/>
        </w:trPr>
        <w:tc>
          <w:tcPr>
            <w:tcW w:w="2542" w:type="pct"/>
            <w:tcBorders>
              <w:top w:val="nil"/>
              <w:left w:val="nil"/>
              <w:bottom w:val="double" w:sz="4" w:space="0" w:color="auto"/>
              <w:right w:val="nil"/>
            </w:tcBorders>
            <w:vAlign w:val="center"/>
          </w:tcPr>
          <w:p w:rsidR="00FA71CB" w:rsidRPr="005A054A" w:rsidRDefault="00FA71CB" w:rsidP="00660EA3">
            <w:pPr>
              <w:ind w:right="-86"/>
              <w:rPr>
                <w:rFonts w:ascii="Calibri" w:hAnsi="Calibri"/>
                <w:sz w:val="20"/>
                <w:szCs w:val="20"/>
              </w:rPr>
            </w:pPr>
            <w:r>
              <w:object w:dxaOrig="4818" w:dyaOrig="659">
                <v:shape id="_x0000_i1026" type="#_x0000_t75" style="width:240.75pt;height:33pt" o:ole="">
                  <v:imagedata r:id="rId8" o:title=""/>
                </v:shape>
                <o:OLEObject Type="Embed" ProgID="CorelDraw.Graphic.16" ShapeID="_x0000_i1026" DrawAspect="Content" ObjectID="_1627371853" r:id="rId22"/>
              </w:object>
            </w:r>
          </w:p>
        </w:tc>
        <w:tc>
          <w:tcPr>
            <w:tcW w:w="2458" w:type="pct"/>
            <w:tcBorders>
              <w:top w:val="nil"/>
              <w:left w:val="nil"/>
              <w:bottom w:val="double" w:sz="4" w:space="0" w:color="auto"/>
              <w:right w:val="nil"/>
            </w:tcBorders>
          </w:tcPr>
          <w:p w:rsidR="00FA71CB" w:rsidRPr="00FA71CB" w:rsidRDefault="00FA71CB" w:rsidP="00660EA3">
            <w:pPr>
              <w:jc w:val="right"/>
              <w:rPr>
                <w:rFonts w:ascii="Calibri" w:hAnsi="Calibri"/>
                <w:b/>
              </w:rPr>
            </w:pPr>
            <w:r w:rsidRPr="00FA71CB">
              <w:rPr>
                <w:rFonts w:ascii="Calibri" w:hAnsi="Calibri"/>
                <w:b/>
              </w:rPr>
              <w:t>По всем вопросам Вас проконсультируют по</w:t>
            </w:r>
          </w:p>
          <w:p w:rsidR="00FA71CB" w:rsidRPr="00FA71CB" w:rsidRDefault="00FA71CB" w:rsidP="00660EA3">
            <w:pPr>
              <w:jc w:val="right"/>
              <w:rPr>
                <w:rFonts w:ascii="Calibri" w:hAnsi="Calibri"/>
                <w:b/>
                <w:lang w:val="en-US"/>
              </w:rPr>
            </w:pPr>
            <w:r w:rsidRPr="00FA71CB">
              <w:rPr>
                <w:rFonts w:ascii="Calibri" w:hAnsi="Calibri"/>
                <w:b/>
              </w:rPr>
              <w:t>Тел</w:t>
            </w:r>
            <w:r w:rsidRPr="00FA71CB">
              <w:rPr>
                <w:rFonts w:ascii="Calibri" w:hAnsi="Calibri"/>
                <w:b/>
                <w:lang w:val="en-US"/>
              </w:rPr>
              <w:t>. (495) 589-06-82, 589-06-84</w:t>
            </w:r>
          </w:p>
          <w:p w:rsidR="00FA71CB" w:rsidRPr="00FA71CB" w:rsidRDefault="00FA71CB" w:rsidP="00660EA3">
            <w:pPr>
              <w:jc w:val="right"/>
              <w:rPr>
                <w:rFonts w:ascii="Calibri" w:hAnsi="Calibri"/>
                <w:lang w:val="en-US"/>
              </w:rPr>
            </w:pPr>
            <w:r w:rsidRPr="00FA71CB">
              <w:rPr>
                <w:rFonts w:ascii="Calibri" w:hAnsi="Calibri"/>
                <w:lang w:val="en-US"/>
              </w:rPr>
              <w:t xml:space="preserve">E-mail: </w:t>
            </w:r>
            <w:hyperlink r:id="rId23" w:history="1">
              <w:r w:rsidRPr="00FA71CB">
                <w:rPr>
                  <w:rStyle w:val="a8"/>
                  <w:rFonts w:ascii="Calibri" w:hAnsi="Calibri"/>
                  <w:lang w:val="en-US"/>
                </w:rPr>
                <w:t>energo-r@inbox.ru</w:t>
              </w:r>
            </w:hyperlink>
          </w:p>
          <w:p w:rsidR="00FA71CB" w:rsidRPr="003E3C3D" w:rsidRDefault="00FA71CB" w:rsidP="00660EA3">
            <w:pPr>
              <w:jc w:val="right"/>
              <w:rPr>
                <w:rFonts w:ascii="Calibri" w:hAnsi="Calibri" w:cs="Arial"/>
                <w:sz w:val="20"/>
                <w:szCs w:val="20"/>
              </w:rPr>
            </w:pPr>
            <w:r w:rsidRPr="00FA71CB">
              <w:rPr>
                <w:rFonts w:ascii="Calibri" w:hAnsi="Calibri"/>
              </w:rPr>
              <w:t xml:space="preserve">Сайт: </w:t>
            </w:r>
            <w:hyperlink r:id="rId24" w:history="1">
              <w:r w:rsidRPr="00FA71CB">
                <w:rPr>
                  <w:rStyle w:val="a8"/>
                  <w:rFonts w:ascii="Calibri" w:hAnsi="Calibri"/>
                  <w:lang w:val="en-US"/>
                </w:rPr>
                <w:t>www</w:t>
              </w:r>
              <w:r w:rsidRPr="00FA71CB">
                <w:rPr>
                  <w:rStyle w:val="a8"/>
                  <w:rFonts w:ascii="Calibri" w:hAnsi="Calibri"/>
                </w:rPr>
                <w:t>.</w:t>
              </w:r>
              <w:r w:rsidRPr="00FA71CB">
                <w:rPr>
                  <w:rStyle w:val="a8"/>
                  <w:rFonts w:ascii="Calibri" w:hAnsi="Calibri"/>
                  <w:lang w:val="en-US"/>
                </w:rPr>
                <w:t>Energoreshenie.ru</w:t>
              </w:r>
            </w:hyperlink>
          </w:p>
        </w:tc>
      </w:tr>
    </w:tbl>
    <w:p w:rsidR="00FA71CB" w:rsidRPr="006B4969" w:rsidRDefault="00FA71CB" w:rsidP="00FA71CB">
      <w:pPr>
        <w:spacing w:before="40"/>
        <w:jc w:val="center"/>
        <w:rPr>
          <w:rFonts w:asciiTheme="minorHAnsi" w:hAnsiTheme="minorHAnsi"/>
          <w:sz w:val="28"/>
          <w:szCs w:val="28"/>
        </w:rPr>
      </w:pPr>
      <w:r w:rsidRPr="006B4969">
        <w:rPr>
          <w:rFonts w:asciiTheme="minorHAnsi" w:hAnsiTheme="minorHAnsi"/>
          <w:sz w:val="28"/>
          <w:szCs w:val="28"/>
        </w:rPr>
        <w:t xml:space="preserve">Курс повышения квалификации (32 часа) по учебной программе </w:t>
      </w:r>
    </w:p>
    <w:p w:rsidR="00FA71CB" w:rsidRPr="00215B4C" w:rsidRDefault="00FA71CB" w:rsidP="00FA71CB">
      <w:pPr>
        <w:jc w:val="center"/>
        <w:rPr>
          <w:rFonts w:ascii="Calibri" w:hAnsi="Calibri" w:cs="Arial"/>
          <w:i/>
          <w:color w:val="000000"/>
          <w:sz w:val="22"/>
          <w:szCs w:val="22"/>
        </w:rPr>
      </w:pPr>
      <w:r w:rsidRPr="00215B4C">
        <w:rPr>
          <w:rFonts w:asciiTheme="minorHAnsi" w:hAnsiTheme="minorHAnsi"/>
          <w:sz w:val="22"/>
          <w:szCs w:val="22"/>
        </w:rPr>
        <w:t>«Тарифное регулирование, ценообразование и технологическое присоединение в электроэнергетике».</w:t>
      </w:r>
    </w:p>
    <w:p w:rsidR="00FA71CB" w:rsidRPr="00C4750D" w:rsidRDefault="00FA71CB" w:rsidP="00FA71CB">
      <w:pPr>
        <w:spacing w:before="120"/>
        <w:jc w:val="center"/>
        <w:rPr>
          <w:rFonts w:ascii="Calibri" w:hAnsi="Calibri" w:cs="Arial"/>
          <w:i/>
          <w:color w:val="000000"/>
          <w:sz w:val="22"/>
          <w:szCs w:val="22"/>
        </w:rPr>
      </w:pPr>
      <w:r>
        <w:rPr>
          <w:rFonts w:ascii="Calibri" w:hAnsi="Calibri" w:cs="Arial"/>
          <w:i/>
          <w:noProof/>
          <w:color w:val="000000"/>
          <w:sz w:val="22"/>
          <w:szCs w:val="22"/>
        </w:rPr>
        <mc:AlternateContent>
          <mc:Choice Requires="wps">
            <w:drawing>
              <wp:anchor distT="0" distB="0" distL="114300" distR="114300" simplePos="0" relativeHeight="251659264" behindDoc="1" locked="0" layoutInCell="1" allowOverlap="1">
                <wp:simplePos x="0" y="0"/>
                <wp:positionH relativeFrom="column">
                  <wp:posOffset>-135890</wp:posOffset>
                </wp:positionH>
                <wp:positionV relativeFrom="paragraph">
                  <wp:posOffset>56515</wp:posOffset>
                </wp:positionV>
                <wp:extent cx="6915150" cy="1360805"/>
                <wp:effectExtent l="14605" t="13335" r="13970" b="2603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360805"/>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rgbClr val="008000"/>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B5642E" id="Скругленный прямоугольник 4" o:spid="_x0000_s1026" style="position:absolute;margin-left:-10.7pt;margin-top:4.45pt;width:544.5pt;height:10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" fillcolor="white [3201]" strokecolor="green" strokeweight="1pt">
                <v:fill color2="#d6e3bc [1302]" focus="100%" type="gradient"/>
                <v:shadow on="t" color="#4e6128 [1606]" opacity=".5" offset="1pt"/>
              </v:roundrect>
            </w:pict>
          </mc:Fallback>
        </mc:AlternateContent>
      </w:r>
      <w:r>
        <w:rPr>
          <w:rFonts w:ascii="Calibri" w:hAnsi="Calibri" w:cs="Arial"/>
          <w:i/>
          <w:color w:val="000000"/>
          <w:sz w:val="22"/>
          <w:szCs w:val="22"/>
        </w:rPr>
        <w:t>24</w:t>
      </w:r>
      <w:r w:rsidRPr="00C4750D">
        <w:rPr>
          <w:rFonts w:ascii="Calibri" w:hAnsi="Calibri" w:cs="Arial"/>
          <w:i/>
          <w:color w:val="000000"/>
          <w:sz w:val="22"/>
          <w:szCs w:val="22"/>
        </w:rPr>
        <w:t xml:space="preserve"> </w:t>
      </w:r>
      <w:r>
        <w:rPr>
          <w:rFonts w:ascii="Calibri" w:hAnsi="Calibri" w:cs="Arial"/>
          <w:i/>
          <w:color w:val="000000"/>
          <w:sz w:val="22"/>
          <w:szCs w:val="22"/>
        </w:rPr>
        <w:t>сентября</w:t>
      </w:r>
      <w:r w:rsidRPr="00C4750D">
        <w:rPr>
          <w:rFonts w:ascii="Calibri" w:hAnsi="Calibri" w:cs="Arial"/>
          <w:i/>
          <w:color w:val="000000"/>
          <w:sz w:val="22"/>
          <w:szCs w:val="22"/>
        </w:rPr>
        <w:t xml:space="preserve"> 201</w:t>
      </w:r>
      <w:r w:rsidRPr="004B710E">
        <w:rPr>
          <w:rFonts w:ascii="Calibri" w:hAnsi="Calibri" w:cs="Arial"/>
          <w:i/>
          <w:color w:val="000000"/>
          <w:sz w:val="22"/>
          <w:szCs w:val="22"/>
        </w:rPr>
        <w:t>9</w:t>
      </w:r>
      <w:r w:rsidRPr="00C4750D">
        <w:rPr>
          <w:rFonts w:ascii="Calibri" w:hAnsi="Calibri" w:cs="Arial"/>
          <w:i/>
          <w:color w:val="000000"/>
          <w:sz w:val="22"/>
          <w:szCs w:val="22"/>
        </w:rPr>
        <w:t xml:space="preserve"> года, г. Москва, Программа Всероссийского семинара № 1</w:t>
      </w:r>
    </w:p>
    <w:p w:rsidR="00FA71CB" w:rsidRDefault="00FA71CB" w:rsidP="00FA71CB">
      <w:pPr>
        <w:jc w:val="center"/>
        <w:rPr>
          <w:rFonts w:ascii="Calibri" w:hAnsi="Calibri"/>
          <w:b/>
          <w:sz w:val="32"/>
          <w:szCs w:val="32"/>
        </w:rPr>
      </w:pPr>
      <w:r w:rsidRPr="00C4750D">
        <w:rPr>
          <w:rFonts w:ascii="Calibri" w:hAnsi="Calibri"/>
          <w:b/>
          <w:i/>
          <w:sz w:val="32"/>
          <w:szCs w:val="32"/>
        </w:rPr>
        <w:t xml:space="preserve"> «</w:t>
      </w:r>
      <w:r>
        <w:rPr>
          <w:rFonts w:ascii="Calibri" w:hAnsi="Calibri"/>
          <w:b/>
          <w:sz w:val="32"/>
          <w:szCs w:val="32"/>
        </w:rPr>
        <w:t>ТАРИФНОЕ РЕГУЛИРОВАНИЕ В 2020</w:t>
      </w:r>
      <w:r w:rsidRPr="00E33080">
        <w:rPr>
          <w:rFonts w:ascii="Calibri" w:hAnsi="Calibri"/>
          <w:b/>
          <w:sz w:val="32"/>
          <w:szCs w:val="32"/>
        </w:rPr>
        <w:t>-</w:t>
      </w:r>
      <w:r>
        <w:rPr>
          <w:rFonts w:ascii="Calibri" w:hAnsi="Calibri"/>
          <w:b/>
          <w:sz w:val="32"/>
          <w:szCs w:val="32"/>
        </w:rPr>
        <w:t>2022</w:t>
      </w:r>
      <w:r w:rsidRPr="001A6991">
        <w:rPr>
          <w:rFonts w:ascii="Calibri" w:hAnsi="Calibri"/>
          <w:b/>
          <w:sz w:val="32"/>
          <w:szCs w:val="32"/>
        </w:rPr>
        <w:t xml:space="preserve"> </w:t>
      </w:r>
      <w:r w:rsidRPr="00C4750D">
        <w:rPr>
          <w:rFonts w:ascii="Calibri" w:hAnsi="Calibri"/>
          <w:b/>
          <w:sz w:val="32"/>
          <w:szCs w:val="32"/>
        </w:rPr>
        <w:t>гг.</w:t>
      </w:r>
    </w:p>
    <w:p w:rsidR="00FA71CB" w:rsidRPr="00E565A1" w:rsidRDefault="00FA71CB" w:rsidP="00FA71CB">
      <w:pPr>
        <w:jc w:val="center"/>
        <w:rPr>
          <w:rFonts w:ascii="Calibri" w:hAnsi="Calibri"/>
          <w:b/>
          <w:sz w:val="28"/>
          <w:szCs w:val="28"/>
        </w:rPr>
      </w:pPr>
      <w:r w:rsidRPr="00E565A1">
        <w:rPr>
          <w:rFonts w:ascii="Calibri" w:hAnsi="Calibri"/>
          <w:b/>
          <w:sz w:val="28"/>
          <w:szCs w:val="28"/>
        </w:rPr>
        <w:t>ЭТАЛОНЫ В СЕТЯХ: ПЕРЕХОД НА ЭТАЛОННЫЙ ПРИНЦИП РЕГУЛИРОВАНИЯ.</w:t>
      </w:r>
    </w:p>
    <w:p w:rsidR="00FA71CB" w:rsidRPr="001A6991" w:rsidRDefault="00FA71CB" w:rsidP="00FA71CB">
      <w:pPr>
        <w:jc w:val="center"/>
        <w:rPr>
          <w:rFonts w:ascii="Calibri" w:hAnsi="Calibri"/>
          <w:b/>
          <w:bCs/>
          <w:sz w:val="22"/>
          <w:szCs w:val="22"/>
        </w:rPr>
      </w:pPr>
      <w:r>
        <w:rPr>
          <w:rFonts w:ascii="Calibri" w:hAnsi="Calibri"/>
          <w:sz w:val="22"/>
          <w:szCs w:val="22"/>
        </w:rPr>
        <w:t>Регуляторные соглашения.</w:t>
      </w:r>
      <w:r w:rsidRPr="001A6991">
        <w:rPr>
          <w:rFonts w:ascii="Calibri" w:hAnsi="Calibri"/>
          <w:sz w:val="22"/>
          <w:szCs w:val="22"/>
        </w:rPr>
        <w:t xml:space="preserve"> </w:t>
      </w:r>
      <w:r w:rsidRPr="00C4750D">
        <w:rPr>
          <w:rFonts w:asciiTheme="minorHAnsi" w:hAnsiTheme="minorHAnsi" w:cstheme="minorHAnsi"/>
          <w:sz w:val="22"/>
          <w:szCs w:val="22"/>
        </w:rPr>
        <w:t>Новые изменения</w:t>
      </w:r>
      <w:r>
        <w:rPr>
          <w:rFonts w:asciiTheme="minorHAnsi" w:hAnsiTheme="minorHAnsi" w:cstheme="minorHAnsi"/>
          <w:sz w:val="22"/>
          <w:szCs w:val="22"/>
        </w:rPr>
        <w:t xml:space="preserve"> </w:t>
      </w:r>
      <w:r w:rsidRPr="00C4750D">
        <w:rPr>
          <w:rFonts w:asciiTheme="minorHAnsi" w:hAnsiTheme="minorHAnsi" w:cstheme="minorHAnsi"/>
          <w:sz w:val="22"/>
          <w:szCs w:val="22"/>
        </w:rPr>
        <w:t>в Методические указания по расчету тарифов на услуги по передаче электрической энергии.</w:t>
      </w:r>
      <w:r w:rsidRPr="001A6991">
        <w:rPr>
          <w:rFonts w:asciiTheme="minorHAnsi" w:hAnsiTheme="minorHAnsi" w:cstheme="minorHAnsi"/>
          <w:sz w:val="22"/>
          <w:szCs w:val="22"/>
        </w:rPr>
        <w:t xml:space="preserve"> </w:t>
      </w:r>
      <w:r w:rsidRPr="001A6991">
        <w:rPr>
          <w:rFonts w:asciiTheme="minorHAnsi" w:hAnsiTheme="minorHAnsi"/>
          <w:sz w:val="22"/>
          <w:szCs w:val="22"/>
        </w:rPr>
        <w:t>Расчет сбытовых надбавок методом сравнения аналогов</w:t>
      </w:r>
      <w:r w:rsidRPr="001A6991">
        <w:rPr>
          <w:rFonts w:ascii="Calibri" w:hAnsi="Calibri"/>
          <w:bCs/>
          <w:sz w:val="22"/>
          <w:szCs w:val="22"/>
        </w:rPr>
        <w:t>.</w:t>
      </w:r>
    </w:p>
    <w:p w:rsidR="00FA71CB" w:rsidRPr="00E565A1" w:rsidRDefault="00FA71CB" w:rsidP="00FA71CB">
      <w:pPr>
        <w:jc w:val="center"/>
        <w:rPr>
          <w:rFonts w:ascii="Calibri" w:hAnsi="Calibri"/>
          <w:bCs/>
        </w:rPr>
      </w:pPr>
      <w:r w:rsidRPr="00E565A1">
        <w:rPr>
          <w:rFonts w:ascii="Calibri" w:hAnsi="Calibri"/>
          <w:bCs/>
        </w:rPr>
        <w:t xml:space="preserve">Долгосрочное регулирование в изолированных энергосистемах. </w:t>
      </w:r>
    </w:p>
    <w:p w:rsidR="00FA71CB" w:rsidRPr="00E653BD" w:rsidRDefault="00FA71CB" w:rsidP="00FA71CB">
      <w:pPr>
        <w:jc w:val="center"/>
        <w:rPr>
          <w:rFonts w:ascii="Calibri" w:hAnsi="Calibri"/>
          <w:b/>
          <w:bCs/>
          <w:sz w:val="21"/>
          <w:szCs w:val="21"/>
        </w:rPr>
      </w:pPr>
      <w:r>
        <w:rPr>
          <w:rFonts w:ascii="Calibri" w:hAnsi="Calibri"/>
          <w:b/>
          <w:bCs/>
          <w:sz w:val="22"/>
          <w:szCs w:val="22"/>
        </w:rPr>
        <w:t xml:space="preserve">Формирование и утверждение </w:t>
      </w:r>
      <w:r w:rsidRPr="00641FBF">
        <w:rPr>
          <w:rFonts w:ascii="Calibri" w:hAnsi="Calibri"/>
          <w:b/>
          <w:bCs/>
          <w:sz w:val="22"/>
          <w:szCs w:val="22"/>
        </w:rPr>
        <w:t>инвестиционных программ</w:t>
      </w:r>
      <w:r>
        <w:rPr>
          <w:rFonts w:ascii="Calibri" w:hAnsi="Calibri"/>
          <w:b/>
          <w:bCs/>
          <w:sz w:val="22"/>
          <w:szCs w:val="22"/>
        </w:rPr>
        <w:t xml:space="preserve"> с учетом изменений в законодательстве</w:t>
      </w:r>
      <w:r w:rsidRPr="00641FBF">
        <w:rPr>
          <w:rFonts w:ascii="Calibri" w:hAnsi="Calibri"/>
          <w:b/>
          <w:bCs/>
          <w:sz w:val="22"/>
          <w:szCs w:val="22"/>
        </w:rPr>
        <w:t>»</w:t>
      </w:r>
    </w:p>
    <w:p w:rsidR="00FA71CB" w:rsidRPr="001A6991" w:rsidRDefault="00FA71CB" w:rsidP="00FA71CB">
      <w:pPr>
        <w:pStyle w:val="aa"/>
        <w:numPr>
          <w:ilvl w:val="0"/>
          <w:numId w:val="11"/>
        </w:numPr>
        <w:shd w:val="clear" w:color="auto" w:fill="FFFFFF"/>
        <w:tabs>
          <w:tab w:val="left" w:pos="142"/>
        </w:tabs>
        <w:spacing w:before="120"/>
        <w:ind w:left="0" w:firstLine="0"/>
        <w:contextualSpacing w:val="0"/>
        <w:rPr>
          <w:rFonts w:asciiTheme="minorHAnsi" w:hAnsiTheme="minorHAnsi" w:cs="Calibri"/>
          <w:sz w:val="20"/>
          <w:szCs w:val="20"/>
        </w:rPr>
      </w:pPr>
      <w:r w:rsidRPr="001A6991">
        <w:rPr>
          <w:rFonts w:asciiTheme="minorHAnsi" w:hAnsiTheme="minorHAnsi" w:cs="Calibri"/>
          <w:b/>
          <w:sz w:val="20"/>
          <w:szCs w:val="20"/>
        </w:rPr>
        <w:t xml:space="preserve"> Тарифное регулирование на период  2020 г. и задачи органов тарифного регулирования на 2021-2022гг.: </w:t>
      </w:r>
      <w:r w:rsidRPr="001A6991">
        <w:rPr>
          <w:rFonts w:asciiTheme="minorHAnsi" w:hAnsiTheme="minorHAnsi" w:cs="Calibri"/>
          <w:sz w:val="20"/>
          <w:szCs w:val="20"/>
        </w:rPr>
        <w:t xml:space="preserve">Новый проект закона «Об основах государственного регулирования цен (тарифов)»: перспективы тарифного регулирования, комментарии ФАС России. </w:t>
      </w:r>
      <w:r w:rsidRPr="001A6991">
        <w:rPr>
          <w:rFonts w:asciiTheme="minorHAnsi" w:hAnsiTheme="minorHAnsi" w:cs="Calibri"/>
          <w:b/>
          <w:sz w:val="20"/>
          <w:szCs w:val="20"/>
        </w:rPr>
        <w:t>Переход на эталонный принцип регулирования ГП и сетевых организаций.</w:t>
      </w:r>
      <w:r w:rsidRPr="001A6991">
        <w:rPr>
          <w:rFonts w:asciiTheme="minorHAnsi" w:hAnsiTheme="minorHAnsi" w:cs="Calibri"/>
          <w:sz w:val="20"/>
          <w:szCs w:val="20"/>
          <w:lang w:val="en-US"/>
        </w:rPr>
        <w:t>C</w:t>
      </w:r>
      <w:r w:rsidRPr="001A6991">
        <w:rPr>
          <w:rFonts w:asciiTheme="minorHAnsi" w:hAnsiTheme="minorHAnsi" w:cs="Calibri"/>
          <w:sz w:val="20"/>
          <w:szCs w:val="20"/>
        </w:rPr>
        <w:t>овершенствование долгосрочных методов регулирования. Сохранение экономии энергетических ресурсов при установлении тарифов.</w:t>
      </w:r>
      <w:r w:rsidRPr="001A6991">
        <w:rPr>
          <w:rFonts w:asciiTheme="minorHAnsi" w:hAnsiTheme="minorHAnsi" w:cs="Calibri"/>
          <w:b/>
          <w:sz w:val="20"/>
          <w:szCs w:val="20"/>
        </w:rPr>
        <w:t xml:space="preserve"> Формирование операционных (подконтрольных) расходов с учетом ФЗ РФ №522-ФЗ от 27 декабря 2018 года</w:t>
      </w:r>
      <w:r>
        <w:rPr>
          <w:rFonts w:asciiTheme="minorHAnsi" w:hAnsiTheme="minorHAnsi" w:cs="Calibri"/>
          <w:sz w:val="20"/>
          <w:szCs w:val="20"/>
        </w:rPr>
        <w:t>.</w:t>
      </w:r>
    </w:p>
    <w:p w:rsidR="00FA71CB" w:rsidRPr="001A6991" w:rsidRDefault="00FA71CB" w:rsidP="00FA71CB">
      <w:pPr>
        <w:pStyle w:val="aa"/>
        <w:numPr>
          <w:ilvl w:val="0"/>
          <w:numId w:val="11"/>
        </w:numPr>
        <w:shd w:val="clear" w:color="auto" w:fill="FFFFFF"/>
        <w:tabs>
          <w:tab w:val="left" w:pos="0"/>
          <w:tab w:val="left" w:pos="142"/>
        </w:tabs>
        <w:ind w:left="0" w:firstLine="0"/>
        <w:jc w:val="both"/>
        <w:rPr>
          <w:rFonts w:asciiTheme="minorHAnsi" w:hAnsiTheme="minorHAnsi" w:cs="Calibri"/>
          <w:sz w:val="20"/>
          <w:szCs w:val="20"/>
        </w:rPr>
      </w:pPr>
      <w:r w:rsidRPr="001A6991">
        <w:rPr>
          <w:rFonts w:asciiTheme="minorHAnsi" w:hAnsiTheme="minorHAnsi" w:cs="Calibri"/>
          <w:b/>
          <w:bCs/>
          <w:sz w:val="20"/>
          <w:szCs w:val="20"/>
        </w:rPr>
        <w:t xml:space="preserve"> Новые изменения в Методические указания по расчету тарифов на услуги по передаче электрической энергии</w:t>
      </w:r>
      <w:r w:rsidRPr="001A6991">
        <w:rPr>
          <w:rFonts w:asciiTheme="minorHAnsi" w:hAnsiTheme="minorHAnsi" w:cs="Calibri"/>
          <w:b/>
          <w:sz w:val="20"/>
          <w:szCs w:val="20"/>
        </w:rPr>
        <w:t>,</w:t>
      </w:r>
      <w:r w:rsidRPr="001A6991">
        <w:rPr>
          <w:rFonts w:asciiTheme="minorHAnsi" w:hAnsiTheme="minorHAnsi" w:cs="Calibri"/>
          <w:sz w:val="20"/>
          <w:szCs w:val="20"/>
        </w:rPr>
        <w:t xml:space="preserve"> оказываемые потребителям, не относящимся к населению и приравненным к нему категориям потребителей</w:t>
      </w:r>
      <w:r w:rsidRPr="001A6991">
        <w:rPr>
          <w:rFonts w:asciiTheme="minorHAnsi" w:hAnsiTheme="minorHAnsi" w:cs="Calibri"/>
          <w:bCs/>
          <w:sz w:val="20"/>
          <w:szCs w:val="20"/>
        </w:rPr>
        <w:t>.</w:t>
      </w:r>
    </w:p>
    <w:p w:rsidR="00FA71CB" w:rsidRPr="001A6991" w:rsidRDefault="00FA71CB" w:rsidP="00FA71CB">
      <w:pPr>
        <w:pStyle w:val="aa"/>
        <w:numPr>
          <w:ilvl w:val="0"/>
          <w:numId w:val="11"/>
        </w:numPr>
        <w:shd w:val="clear" w:color="auto" w:fill="FFFFFF"/>
        <w:tabs>
          <w:tab w:val="left" w:pos="0"/>
          <w:tab w:val="left" w:pos="142"/>
          <w:tab w:val="left" w:pos="284"/>
        </w:tabs>
        <w:ind w:left="0" w:firstLine="0"/>
        <w:jc w:val="both"/>
        <w:rPr>
          <w:rFonts w:asciiTheme="minorHAnsi" w:hAnsiTheme="minorHAnsi" w:cs="Calibri"/>
          <w:sz w:val="20"/>
          <w:szCs w:val="20"/>
        </w:rPr>
      </w:pPr>
      <w:r w:rsidRPr="001A6991">
        <w:rPr>
          <w:rFonts w:asciiTheme="minorHAnsi" w:hAnsiTheme="minorHAnsi" w:cs="Calibri"/>
          <w:b/>
          <w:bCs/>
          <w:sz w:val="20"/>
          <w:szCs w:val="20"/>
        </w:rPr>
        <w:t xml:space="preserve"> Регуляторные соглашения.</w:t>
      </w:r>
    </w:p>
    <w:p w:rsidR="00FA71CB" w:rsidRPr="001A6991" w:rsidRDefault="00FA71CB" w:rsidP="00FA71CB">
      <w:pPr>
        <w:pStyle w:val="aa"/>
        <w:numPr>
          <w:ilvl w:val="0"/>
          <w:numId w:val="11"/>
        </w:numPr>
        <w:tabs>
          <w:tab w:val="left" w:pos="284"/>
        </w:tabs>
        <w:ind w:left="0" w:firstLine="0"/>
        <w:rPr>
          <w:rFonts w:asciiTheme="minorHAnsi" w:hAnsiTheme="minorHAnsi" w:cstheme="minorHAnsi"/>
          <w:sz w:val="20"/>
          <w:szCs w:val="20"/>
        </w:rPr>
      </w:pPr>
      <w:r w:rsidRPr="001A6991">
        <w:rPr>
          <w:rFonts w:asciiTheme="minorHAnsi" w:hAnsiTheme="minorHAnsi" w:cstheme="minorHAnsi"/>
          <w:b/>
          <w:sz w:val="20"/>
          <w:szCs w:val="20"/>
          <w:shd w:val="clear" w:color="auto" w:fill="FFFFFF"/>
        </w:rPr>
        <w:t xml:space="preserve">Изменения в </w:t>
      </w:r>
      <w:r>
        <w:rPr>
          <w:rFonts w:asciiTheme="minorHAnsi" w:hAnsiTheme="minorHAnsi" w:cstheme="minorHAnsi"/>
          <w:b/>
          <w:sz w:val="20"/>
          <w:szCs w:val="20"/>
          <w:shd w:val="clear" w:color="auto" w:fill="FFFFFF"/>
        </w:rPr>
        <w:t>МУ</w:t>
      </w:r>
      <w:r w:rsidRPr="001A6991">
        <w:rPr>
          <w:rFonts w:asciiTheme="minorHAnsi" w:hAnsiTheme="minorHAnsi" w:cstheme="minorHAnsi"/>
          <w:b/>
          <w:sz w:val="20"/>
          <w:szCs w:val="20"/>
          <w:shd w:val="clear" w:color="auto" w:fill="FFFFFF"/>
        </w:rPr>
        <w:t xml:space="preserve"> по расчету тарифов на эл/энергию для населения</w:t>
      </w:r>
      <w:r w:rsidRPr="001A6991">
        <w:rPr>
          <w:rFonts w:asciiTheme="minorHAnsi" w:hAnsiTheme="minorHAnsi" w:cstheme="minorHAnsi"/>
          <w:sz w:val="20"/>
          <w:szCs w:val="20"/>
          <w:shd w:val="clear" w:color="auto" w:fill="FFFFFF"/>
        </w:rPr>
        <w:t xml:space="preserve"> и приравненных к нему категорий потребителей и тарифов на услуги по передаче эл/энергии для населения и приравненных к нему категорий потребителей.</w:t>
      </w:r>
    </w:p>
    <w:p w:rsidR="00FA71CB" w:rsidRPr="001A6991" w:rsidRDefault="00FA71CB" w:rsidP="00FA71CB">
      <w:pPr>
        <w:numPr>
          <w:ilvl w:val="0"/>
          <w:numId w:val="11"/>
        </w:numPr>
        <w:shd w:val="clear" w:color="auto" w:fill="FFFFFF"/>
        <w:tabs>
          <w:tab w:val="left" w:pos="284"/>
        </w:tabs>
        <w:ind w:left="0" w:firstLine="0"/>
        <w:jc w:val="both"/>
        <w:rPr>
          <w:rFonts w:asciiTheme="minorHAnsi" w:hAnsiTheme="minorHAnsi" w:cstheme="minorHAnsi"/>
          <w:sz w:val="20"/>
          <w:szCs w:val="20"/>
        </w:rPr>
      </w:pPr>
      <w:r w:rsidRPr="001A6991">
        <w:rPr>
          <w:rFonts w:asciiTheme="minorHAnsi" w:hAnsiTheme="minorHAnsi" w:cstheme="minorHAnsi"/>
          <w:b/>
          <w:sz w:val="20"/>
          <w:szCs w:val="20"/>
        </w:rPr>
        <w:t>Изменения в методические указания по регулированию тарифов</w:t>
      </w:r>
      <w:r w:rsidRPr="001A6991">
        <w:rPr>
          <w:rFonts w:asciiTheme="minorHAnsi" w:hAnsiTheme="minorHAnsi" w:cstheme="minorHAnsi"/>
          <w:sz w:val="20"/>
          <w:szCs w:val="20"/>
        </w:rPr>
        <w:t xml:space="preserve"> на услуги по передаче электрической энергии методом доходности инвестированного капитала и методом долгосрочной индексации НВВ.</w:t>
      </w:r>
    </w:p>
    <w:p w:rsidR="00FA71CB" w:rsidRPr="001A6991" w:rsidRDefault="00FA71CB" w:rsidP="00FA71CB">
      <w:pPr>
        <w:numPr>
          <w:ilvl w:val="0"/>
          <w:numId w:val="11"/>
        </w:numPr>
        <w:shd w:val="clear" w:color="auto" w:fill="FFFFFF"/>
        <w:tabs>
          <w:tab w:val="left" w:pos="284"/>
        </w:tabs>
        <w:ind w:left="0" w:firstLine="0"/>
        <w:rPr>
          <w:rFonts w:asciiTheme="minorHAnsi" w:hAnsiTheme="minorHAnsi" w:cstheme="minorHAnsi"/>
          <w:sz w:val="20"/>
          <w:szCs w:val="20"/>
        </w:rPr>
      </w:pPr>
      <w:r w:rsidRPr="001A6991">
        <w:rPr>
          <w:rFonts w:asciiTheme="minorHAnsi" w:hAnsiTheme="minorHAnsi" w:cstheme="minorHAnsi"/>
          <w:b/>
          <w:bCs/>
          <w:sz w:val="20"/>
          <w:szCs w:val="20"/>
        </w:rPr>
        <w:t>Повышение требований к регулируемым организациям.</w:t>
      </w:r>
    </w:p>
    <w:p w:rsidR="00FA71CB" w:rsidRPr="001A6991" w:rsidRDefault="00FA71CB" w:rsidP="00FA71CB">
      <w:pPr>
        <w:numPr>
          <w:ilvl w:val="0"/>
          <w:numId w:val="11"/>
        </w:numPr>
        <w:shd w:val="clear" w:color="auto" w:fill="FFFFFF"/>
        <w:tabs>
          <w:tab w:val="left" w:pos="284"/>
        </w:tabs>
        <w:ind w:left="0" w:firstLine="0"/>
        <w:rPr>
          <w:rFonts w:asciiTheme="minorHAnsi" w:hAnsiTheme="minorHAnsi" w:cstheme="minorHAnsi"/>
          <w:sz w:val="20"/>
          <w:szCs w:val="20"/>
        </w:rPr>
      </w:pPr>
      <w:r w:rsidRPr="001A6991">
        <w:rPr>
          <w:rFonts w:asciiTheme="minorHAnsi" w:hAnsiTheme="minorHAnsi" w:cstheme="minorHAnsi"/>
          <w:sz w:val="20"/>
          <w:szCs w:val="20"/>
        </w:rPr>
        <w:t>Создание механизмов, стимулирующих к повышению эффективности деятельности регулируемых организаций.</w:t>
      </w:r>
    </w:p>
    <w:p w:rsidR="00FA71CB" w:rsidRPr="001A6991" w:rsidRDefault="00FA71CB" w:rsidP="00FA71CB">
      <w:pPr>
        <w:numPr>
          <w:ilvl w:val="0"/>
          <w:numId w:val="11"/>
        </w:numPr>
        <w:shd w:val="clear" w:color="auto" w:fill="FFFFFF"/>
        <w:tabs>
          <w:tab w:val="left" w:pos="142"/>
          <w:tab w:val="left" w:pos="284"/>
        </w:tabs>
        <w:ind w:left="0" w:firstLine="0"/>
        <w:rPr>
          <w:rFonts w:asciiTheme="minorHAnsi" w:hAnsiTheme="minorHAnsi" w:cs="Calibri"/>
          <w:b/>
          <w:sz w:val="20"/>
          <w:szCs w:val="20"/>
        </w:rPr>
      </w:pPr>
      <w:r w:rsidRPr="001A6991">
        <w:rPr>
          <w:rFonts w:asciiTheme="minorHAnsi" w:hAnsiTheme="minorHAnsi" w:cs="Calibri"/>
          <w:b/>
          <w:sz w:val="20"/>
          <w:szCs w:val="20"/>
        </w:rPr>
        <w:t xml:space="preserve"> Взаимоотношения между сетевыми и энергосбытовыми организациями в части оплаты услуг по передаче электроэнергии потребителям.</w:t>
      </w:r>
    </w:p>
    <w:p w:rsidR="00FA71CB" w:rsidRPr="001A6991" w:rsidRDefault="00FA71CB" w:rsidP="00FA71CB">
      <w:pPr>
        <w:numPr>
          <w:ilvl w:val="0"/>
          <w:numId w:val="11"/>
        </w:numPr>
        <w:shd w:val="clear" w:color="auto" w:fill="FFFFFF"/>
        <w:tabs>
          <w:tab w:val="left" w:pos="142"/>
          <w:tab w:val="left" w:pos="284"/>
        </w:tabs>
        <w:ind w:left="0" w:hanging="1004"/>
        <w:rPr>
          <w:rFonts w:asciiTheme="minorHAnsi" w:hAnsiTheme="minorHAnsi" w:cs="Calibri"/>
          <w:sz w:val="20"/>
          <w:szCs w:val="20"/>
        </w:rPr>
      </w:pPr>
      <w:r w:rsidRPr="001A6991">
        <w:rPr>
          <w:rFonts w:asciiTheme="minorHAnsi" w:hAnsiTheme="minorHAnsi" w:cs="Calibri"/>
          <w:bCs/>
          <w:sz w:val="20"/>
          <w:szCs w:val="20"/>
        </w:rPr>
        <w:t>9. Стандарты раскрытия информации.</w:t>
      </w:r>
    </w:p>
    <w:p w:rsidR="00FA71CB" w:rsidRPr="001A6991" w:rsidRDefault="00FA71CB" w:rsidP="00FA71CB">
      <w:pPr>
        <w:pStyle w:val="aa"/>
        <w:numPr>
          <w:ilvl w:val="0"/>
          <w:numId w:val="11"/>
        </w:numPr>
        <w:shd w:val="clear" w:color="auto" w:fill="FFFFFF"/>
        <w:tabs>
          <w:tab w:val="left" w:pos="0"/>
          <w:tab w:val="left" w:pos="426"/>
        </w:tabs>
        <w:ind w:left="0" w:firstLine="0"/>
        <w:jc w:val="both"/>
        <w:rPr>
          <w:rFonts w:asciiTheme="minorHAnsi" w:hAnsiTheme="minorHAnsi" w:cs="Calibri"/>
          <w:sz w:val="20"/>
          <w:szCs w:val="20"/>
        </w:rPr>
      </w:pPr>
      <w:r w:rsidRPr="001A6991">
        <w:rPr>
          <w:rFonts w:asciiTheme="minorHAnsi" w:hAnsiTheme="minorHAnsi" w:cs="Calibri"/>
          <w:b/>
          <w:bCs/>
          <w:sz w:val="20"/>
          <w:szCs w:val="20"/>
        </w:rPr>
        <w:t>Законодательные инициативы, направленные на сокращение перекрестного субсидирования.</w:t>
      </w:r>
      <w:r w:rsidRPr="001A6991">
        <w:rPr>
          <w:rFonts w:asciiTheme="minorHAnsi" w:hAnsiTheme="minorHAnsi" w:cs="Calibri"/>
          <w:bCs/>
          <w:sz w:val="20"/>
          <w:szCs w:val="20"/>
        </w:rPr>
        <w:t> </w:t>
      </w:r>
      <w:r w:rsidRPr="001A6991">
        <w:rPr>
          <w:rFonts w:asciiTheme="minorHAnsi" w:hAnsiTheme="minorHAnsi" w:cs="Calibri"/>
          <w:sz w:val="20"/>
          <w:szCs w:val="20"/>
        </w:rPr>
        <w:t>М</w:t>
      </w:r>
      <w:r w:rsidRPr="001A6991">
        <w:rPr>
          <w:rFonts w:asciiTheme="minorHAnsi" w:hAnsiTheme="minorHAnsi" w:cs="Calibri"/>
          <w:sz w:val="20"/>
          <w:szCs w:val="20"/>
          <w:shd w:val="clear" w:color="auto" w:fill="FFFFFF"/>
        </w:rPr>
        <w:t>етодика определения всех видов тарифов для населения. Планируемая дифференциация тарифов на электрическую энергию для населения, предложения по поэтапному повышению понижающего коэффициента и т.д.  </w:t>
      </w:r>
    </w:p>
    <w:p w:rsidR="00FA71CB" w:rsidRPr="001A6991" w:rsidRDefault="00FA71CB" w:rsidP="00FA71CB">
      <w:pPr>
        <w:pStyle w:val="aa"/>
        <w:numPr>
          <w:ilvl w:val="0"/>
          <w:numId w:val="11"/>
        </w:numPr>
        <w:shd w:val="clear" w:color="auto" w:fill="FFFFFF"/>
        <w:tabs>
          <w:tab w:val="left" w:pos="0"/>
          <w:tab w:val="left" w:pos="284"/>
        </w:tabs>
        <w:ind w:left="0" w:firstLine="0"/>
        <w:jc w:val="both"/>
        <w:rPr>
          <w:rFonts w:asciiTheme="minorHAnsi" w:hAnsiTheme="minorHAnsi" w:cs="Calibri"/>
          <w:sz w:val="20"/>
          <w:szCs w:val="20"/>
        </w:rPr>
      </w:pPr>
      <w:r w:rsidRPr="001A6991">
        <w:rPr>
          <w:rFonts w:asciiTheme="minorHAnsi" w:hAnsiTheme="minorHAnsi" w:cs="Calibri"/>
          <w:b/>
          <w:sz w:val="20"/>
          <w:szCs w:val="20"/>
        </w:rPr>
        <w:t xml:space="preserve"> Затраты на приобретение приборов учета электроэнергии и организацию интеллектуальной системы учета электроэнергии.</w:t>
      </w:r>
      <w:r w:rsidRPr="001A6991">
        <w:rPr>
          <w:rFonts w:asciiTheme="minorHAnsi" w:hAnsiTheme="minorHAnsi" w:cs="Calibri"/>
          <w:sz w:val="20"/>
          <w:szCs w:val="20"/>
        </w:rPr>
        <w:t xml:space="preserve"> (Как будут компенсироваться затраты сетевой организации (плата за ТП или тариф на передачу) на приобретение приборов учета электроэнергии и организацию интеллектуальной системы учета электроэнергии для технологического присоединения согласно п. 5 главы 7 ФЗ № 35 начиная с 01.07.2020 г.). </w:t>
      </w:r>
    </w:p>
    <w:p w:rsidR="00FA71CB" w:rsidRPr="001A6991" w:rsidRDefault="00FA71CB" w:rsidP="00FA71CB">
      <w:pPr>
        <w:pStyle w:val="aa"/>
        <w:numPr>
          <w:ilvl w:val="0"/>
          <w:numId w:val="11"/>
        </w:numPr>
        <w:shd w:val="clear" w:color="auto" w:fill="FFFFFF"/>
        <w:tabs>
          <w:tab w:val="left" w:pos="0"/>
          <w:tab w:val="left" w:pos="142"/>
          <w:tab w:val="left" w:pos="284"/>
        </w:tabs>
        <w:ind w:left="0" w:firstLine="0"/>
        <w:jc w:val="both"/>
        <w:rPr>
          <w:rFonts w:asciiTheme="minorHAnsi" w:hAnsiTheme="minorHAnsi" w:cs="Calibri"/>
          <w:b/>
          <w:sz w:val="20"/>
          <w:szCs w:val="20"/>
        </w:rPr>
      </w:pPr>
      <w:r w:rsidRPr="001A6991">
        <w:rPr>
          <w:rFonts w:asciiTheme="minorHAnsi" w:hAnsiTheme="minorHAnsi" w:cs="Calibri"/>
          <w:b/>
          <w:sz w:val="20"/>
          <w:szCs w:val="20"/>
        </w:rPr>
        <w:t xml:space="preserve"> </w:t>
      </w:r>
      <w:r w:rsidRPr="001A6991">
        <w:rPr>
          <w:rFonts w:ascii="Calibri" w:hAnsi="Calibri"/>
          <w:b/>
          <w:bCs/>
          <w:sz w:val="20"/>
          <w:szCs w:val="20"/>
        </w:rPr>
        <w:t>Формирование и утверждение инвестиционных программ с учетом изменений в законодательстве</w:t>
      </w:r>
      <w:r w:rsidRPr="001A6991">
        <w:rPr>
          <w:rFonts w:asciiTheme="minorHAnsi" w:hAnsiTheme="minorHAnsi" w:cs="Calibri"/>
          <w:b/>
          <w:sz w:val="20"/>
          <w:szCs w:val="20"/>
        </w:rPr>
        <w:t>.</w:t>
      </w:r>
      <w:r w:rsidRPr="001A6991">
        <w:rPr>
          <w:rFonts w:asciiTheme="minorHAnsi" w:hAnsiTheme="minorHAnsi" w:cs="Calibri"/>
          <w:sz w:val="20"/>
          <w:szCs w:val="20"/>
        </w:rPr>
        <w:t xml:space="preserve"> </w:t>
      </w:r>
      <w:r w:rsidRPr="001A6991">
        <w:rPr>
          <w:rFonts w:asciiTheme="minorHAnsi" w:hAnsiTheme="minorHAnsi" w:cs="Calibri"/>
          <w:bCs/>
          <w:sz w:val="20"/>
          <w:szCs w:val="20"/>
        </w:rPr>
        <w:t xml:space="preserve">Совершенствование подходов по утверждению и контролю инвестиционных программ: </w:t>
      </w:r>
      <w:r w:rsidRPr="001A6991">
        <w:rPr>
          <w:rFonts w:asciiTheme="minorHAnsi" w:hAnsiTheme="minorHAnsi" w:cs="Calibri"/>
          <w:sz w:val="20"/>
          <w:szCs w:val="20"/>
        </w:rPr>
        <w:t xml:space="preserve">Совершенствование порядка, процедуры и критериев согласования (утверждения) инвестиционных программ. Осуществление контроля и мониторинга за исполнением инвестиционных программ, в том числе на федеральном уровне. Применение санкций в случае неисполнения мероприятий – снижение. Контроль за инвестресурсами. </w:t>
      </w:r>
      <w:r w:rsidRPr="001A6991">
        <w:rPr>
          <w:rFonts w:asciiTheme="minorHAnsi" w:hAnsiTheme="minorHAnsi" w:cs="Calibri"/>
          <w:b/>
          <w:sz w:val="20"/>
          <w:szCs w:val="20"/>
        </w:rPr>
        <w:t>Формирование инвестиционных программ с учетом положений ФЗ РФ №522-ФЗ от 27 декабря 2018 года</w:t>
      </w:r>
      <w:r w:rsidRPr="001A6991">
        <w:rPr>
          <w:rFonts w:asciiTheme="minorHAnsi" w:hAnsiTheme="minorHAnsi" w:cs="Calibri"/>
          <w:sz w:val="20"/>
          <w:szCs w:val="20"/>
        </w:rPr>
        <w:t>.</w:t>
      </w:r>
      <w:r>
        <w:rPr>
          <w:rFonts w:asciiTheme="minorHAnsi" w:hAnsiTheme="minorHAnsi" w:cs="Calibri"/>
          <w:sz w:val="20"/>
          <w:szCs w:val="20"/>
        </w:rPr>
        <w:t xml:space="preserve"> </w:t>
      </w:r>
      <w:r w:rsidRPr="001A6991">
        <w:rPr>
          <w:rFonts w:asciiTheme="minorHAnsi" w:hAnsiTheme="minorHAnsi" w:cs="Calibri"/>
          <w:b/>
          <w:sz w:val="20"/>
          <w:szCs w:val="20"/>
        </w:rPr>
        <w:t>Изменения правил утверждения инвестиционных программ субъектов электроэнергетики, в связи с принятие ПП РФ от 08.12.2018г. №1496.</w:t>
      </w:r>
    </w:p>
    <w:p w:rsidR="00FA71CB" w:rsidRPr="001A6991" w:rsidRDefault="00FA71CB" w:rsidP="00FA71CB">
      <w:pPr>
        <w:pStyle w:val="aa"/>
        <w:numPr>
          <w:ilvl w:val="0"/>
          <w:numId w:val="11"/>
        </w:numPr>
        <w:shd w:val="clear" w:color="auto" w:fill="FFFFFF"/>
        <w:tabs>
          <w:tab w:val="left" w:pos="426"/>
        </w:tabs>
        <w:ind w:left="0" w:firstLine="0"/>
        <w:jc w:val="both"/>
        <w:rPr>
          <w:rFonts w:asciiTheme="minorHAnsi" w:hAnsiTheme="minorHAnsi" w:cstheme="minorHAnsi"/>
          <w:sz w:val="20"/>
          <w:szCs w:val="20"/>
        </w:rPr>
      </w:pPr>
      <w:r w:rsidRPr="001A6991">
        <w:rPr>
          <w:rFonts w:asciiTheme="minorHAnsi" w:hAnsiTheme="minorHAnsi" w:cstheme="minorHAnsi"/>
          <w:b/>
          <w:sz w:val="20"/>
          <w:szCs w:val="20"/>
          <w:shd w:val="clear" w:color="auto" w:fill="FFFFFF"/>
        </w:rPr>
        <w:t>Порядок формирования сводного прогнозного баланса ФАС России.</w:t>
      </w:r>
      <w:r w:rsidRPr="001A6991">
        <w:rPr>
          <w:rFonts w:asciiTheme="minorHAnsi" w:hAnsiTheme="minorHAnsi" w:cstheme="minorHAnsi"/>
          <w:sz w:val="20"/>
          <w:szCs w:val="20"/>
          <w:shd w:val="clear" w:color="auto" w:fill="FFFFFF"/>
        </w:rPr>
        <w:t xml:space="preserve"> Ожидаемые изменения в порядке предоставления заявок от участников рынка и порядке формирования баланса.</w:t>
      </w:r>
    </w:p>
    <w:p w:rsidR="00FA71CB" w:rsidRPr="001A6991" w:rsidRDefault="00FA71CB" w:rsidP="00FA71CB">
      <w:pPr>
        <w:pStyle w:val="aa"/>
        <w:numPr>
          <w:ilvl w:val="0"/>
          <w:numId w:val="11"/>
        </w:numPr>
        <w:shd w:val="clear" w:color="auto" w:fill="FFFFFF"/>
        <w:tabs>
          <w:tab w:val="left" w:pos="426"/>
        </w:tabs>
        <w:ind w:left="0" w:firstLine="0"/>
        <w:jc w:val="both"/>
        <w:rPr>
          <w:rFonts w:asciiTheme="minorHAnsi" w:hAnsiTheme="minorHAnsi" w:cstheme="minorHAnsi"/>
          <w:sz w:val="20"/>
          <w:szCs w:val="20"/>
        </w:rPr>
      </w:pPr>
      <w:r w:rsidRPr="001A6991">
        <w:rPr>
          <w:rFonts w:asciiTheme="minorHAnsi" w:hAnsiTheme="minorHAnsi" w:cstheme="minorHAnsi"/>
          <w:sz w:val="20"/>
          <w:szCs w:val="20"/>
          <w:shd w:val="clear" w:color="auto" w:fill="FFFFFF"/>
        </w:rPr>
        <w:t>Комментарии к изменениям отчетной формы 46-ЭЭ</w:t>
      </w:r>
      <w:r>
        <w:rPr>
          <w:rFonts w:asciiTheme="minorHAnsi" w:hAnsiTheme="minorHAnsi" w:cstheme="minorHAnsi"/>
          <w:sz w:val="20"/>
          <w:szCs w:val="20"/>
          <w:shd w:val="clear" w:color="auto" w:fill="FFFFFF"/>
        </w:rPr>
        <w:t>.</w:t>
      </w:r>
    </w:p>
    <w:p w:rsidR="00FA71CB" w:rsidRPr="001A6991" w:rsidRDefault="00FA71CB" w:rsidP="00FA71CB">
      <w:pPr>
        <w:pStyle w:val="aa"/>
        <w:numPr>
          <w:ilvl w:val="0"/>
          <w:numId w:val="11"/>
        </w:numPr>
        <w:shd w:val="clear" w:color="auto" w:fill="FFFFFF"/>
        <w:tabs>
          <w:tab w:val="left" w:pos="426"/>
        </w:tabs>
        <w:ind w:left="0" w:firstLine="0"/>
        <w:jc w:val="both"/>
        <w:rPr>
          <w:rFonts w:asciiTheme="minorHAnsi" w:hAnsiTheme="minorHAnsi" w:cstheme="minorHAnsi"/>
          <w:sz w:val="20"/>
          <w:szCs w:val="20"/>
        </w:rPr>
      </w:pPr>
      <w:r w:rsidRPr="001A6991">
        <w:rPr>
          <w:rFonts w:asciiTheme="minorHAnsi" w:hAnsiTheme="minorHAnsi" w:cstheme="minorHAnsi"/>
          <w:sz w:val="20"/>
          <w:szCs w:val="20"/>
          <w:shd w:val="clear" w:color="auto" w:fill="FFFFFF"/>
        </w:rPr>
        <w:t>Индексация тарифов на электроэнергию в связи с ростом НДС.</w:t>
      </w:r>
    </w:p>
    <w:p w:rsidR="00FA71CB" w:rsidRPr="001A6991" w:rsidRDefault="00FA71CB" w:rsidP="00FA71CB">
      <w:pPr>
        <w:numPr>
          <w:ilvl w:val="0"/>
          <w:numId w:val="11"/>
        </w:numPr>
        <w:shd w:val="clear" w:color="auto" w:fill="FFFFFF"/>
        <w:tabs>
          <w:tab w:val="left" w:pos="426"/>
        </w:tabs>
        <w:ind w:left="0" w:firstLine="0"/>
        <w:jc w:val="both"/>
        <w:rPr>
          <w:rFonts w:asciiTheme="minorHAnsi" w:hAnsiTheme="minorHAnsi" w:cstheme="minorHAnsi"/>
          <w:sz w:val="20"/>
          <w:szCs w:val="20"/>
        </w:rPr>
      </w:pPr>
      <w:r w:rsidRPr="001A6991">
        <w:rPr>
          <w:rFonts w:asciiTheme="minorHAnsi" w:hAnsiTheme="minorHAnsi" w:cstheme="minorHAnsi"/>
          <w:b/>
          <w:bCs/>
          <w:sz w:val="20"/>
          <w:szCs w:val="20"/>
        </w:rPr>
        <w:t xml:space="preserve">Новый регламент установления цен (тарифов) в электроэнергетике и формы решений органа исполнительной власти субъекта Российской Федерации в области государственного регулирования тарифов. </w:t>
      </w:r>
      <w:r w:rsidRPr="001A6991">
        <w:rPr>
          <w:rFonts w:asciiTheme="minorHAnsi" w:hAnsiTheme="minorHAnsi" w:cstheme="minorHAnsi"/>
          <w:bCs/>
          <w:sz w:val="20"/>
          <w:szCs w:val="20"/>
        </w:rPr>
        <w:t>Правила регулирования (пересмотра, применения) цен (тарифов) в электроэнергетике.</w:t>
      </w:r>
    </w:p>
    <w:p w:rsidR="00FA71CB" w:rsidRPr="001A6991" w:rsidRDefault="00FA71CB" w:rsidP="00FA71CB">
      <w:pPr>
        <w:numPr>
          <w:ilvl w:val="0"/>
          <w:numId w:val="11"/>
        </w:numPr>
        <w:shd w:val="clear" w:color="auto" w:fill="FFFFFF"/>
        <w:tabs>
          <w:tab w:val="left" w:pos="426"/>
        </w:tabs>
        <w:ind w:left="0" w:firstLine="0"/>
        <w:jc w:val="both"/>
        <w:rPr>
          <w:rFonts w:asciiTheme="minorHAnsi" w:hAnsiTheme="minorHAnsi" w:cstheme="minorHAnsi"/>
          <w:sz w:val="20"/>
          <w:szCs w:val="20"/>
        </w:rPr>
      </w:pPr>
      <w:r w:rsidRPr="001A6991">
        <w:rPr>
          <w:rFonts w:asciiTheme="minorHAnsi" w:hAnsiTheme="minorHAnsi" w:cstheme="minorHAnsi"/>
          <w:b/>
          <w:bCs/>
          <w:sz w:val="20"/>
          <w:szCs w:val="20"/>
        </w:rPr>
        <w:t>Трансляция стоимости услуг по передаче на энергосбытовые организации.</w:t>
      </w:r>
    </w:p>
    <w:p w:rsidR="00FA71CB" w:rsidRPr="001A6991" w:rsidRDefault="00FA71CB" w:rsidP="00FA71CB">
      <w:pPr>
        <w:numPr>
          <w:ilvl w:val="0"/>
          <w:numId w:val="11"/>
        </w:numPr>
        <w:shd w:val="clear" w:color="auto" w:fill="FFFFFF"/>
        <w:tabs>
          <w:tab w:val="left" w:pos="426"/>
        </w:tabs>
        <w:ind w:left="0" w:firstLine="0"/>
        <w:jc w:val="both"/>
        <w:rPr>
          <w:rFonts w:asciiTheme="minorHAnsi" w:hAnsiTheme="minorHAnsi" w:cstheme="minorHAnsi"/>
          <w:sz w:val="20"/>
          <w:szCs w:val="20"/>
        </w:rPr>
      </w:pPr>
      <w:r w:rsidRPr="001A6991">
        <w:rPr>
          <w:rFonts w:asciiTheme="minorHAnsi" w:hAnsiTheme="minorHAnsi" w:cstheme="minorHAnsi"/>
          <w:b/>
          <w:bCs/>
          <w:sz w:val="20"/>
          <w:szCs w:val="20"/>
        </w:rPr>
        <w:t>Тарифы для населения: </w:t>
      </w:r>
      <w:r w:rsidRPr="001A6991">
        <w:rPr>
          <w:rFonts w:asciiTheme="minorHAnsi" w:hAnsiTheme="minorHAnsi" w:cstheme="minorHAnsi"/>
          <w:sz w:val="20"/>
          <w:szCs w:val="20"/>
        </w:rPr>
        <w:t>расчет сбытовых надбавок в отношении категории «Население и приравненные потребители», расчет сбытовых надбавок в отношении категории «Прочие потребители», расчет сбытовых надбавок в отношении категории «Сетевые организации».</w:t>
      </w:r>
    </w:p>
    <w:p w:rsidR="00FA71CB" w:rsidRPr="001A6991" w:rsidRDefault="00FA71CB" w:rsidP="00FA71CB">
      <w:pPr>
        <w:numPr>
          <w:ilvl w:val="0"/>
          <w:numId w:val="11"/>
        </w:numPr>
        <w:shd w:val="clear" w:color="auto" w:fill="FFFFFF"/>
        <w:tabs>
          <w:tab w:val="left" w:pos="0"/>
          <w:tab w:val="left" w:pos="284"/>
          <w:tab w:val="left" w:pos="426"/>
        </w:tabs>
        <w:ind w:left="0" w:firstLine="0"/>
        <w:jc w:val="both"/>
        <w:rPr>
          <w:rFonts w:asciiTheme="minorHAnsi" w:hAnsiTheme="minorHAnsi" w:cs="Calibri"/>
          <w:sz w:val="20"/>
          <w:szCs w:val="20"/>
        </w:rPr>
      </w:pPr>
      <w:r w:rsidRPr="001A6991">
        <w:rPr>
          <w:rFonts w:asciiTheme="minorHAnsi" w:hAnsiTheme="minorHAnsi" w:cs="Calibri"/>
          <w:b/>
          <w:bCs/>
          <w:sz w:val="20"/>
          <w:szCs w:val="20"/>
        </w:rPr>
        <w:t xml:space="preserve">  Алгоритм подачи заявлений на рассмотрение разногласий и досудебного рассмотрения споров. </w:t>
      </w:r>
      <w:r w:rsidRPr="001A6991">
        <w:rPr>
          <w:rFonts w:asciiTheme="minorHAnsi" w:hAnsiTheme="minorHAnsi" w:cs="Calibri"/>
          <w:sz w:val="20"/>
          <w:szCs w:val="20"/>
        </w:rPr>
        <w:t>Подтверждающие документы, порядок рассмотрения и исполнения решения.</w:t>
      </w:r>
    </w:p>
    <w:p w:rsidR="00FA71CB" w:rsidRPr="001A6991" w:rsidRDefault="00FA71CB" w:rsidP="00FA71CB">
      <w:pPr>
        <w:numPr>
          <w:ilvl w:val="0"/>
          <w:numId w:val="11"/>
        </w:numPr>
        <w:shd w:val="clear" w:color="auto" w:fill="FFFFFF"/>
        <w:tabs>
          <w:tab w:val="left" w:pos="284"/>
          <w:tab w:val="left" w:pos="426"/>
        </w:tabs>
        <w:ind w:left="0" w:firstLine="0"/>
        <w:jc w:val="both"/>
        <w:rPr>
          <w:rFonts w:ascii="Arial" w:hAnsi="Arial" w:cs="Arial"/>
          <w:sz w:val="20"/>
          <w:szCs w:val="20"/>
        </w:rPr>
      </w:pPr>
      <w:r w:rsidRPr="001A6991">
        <w:rPr>
          <w:rFonts w:ascii="Calibri" w:hAnsi="Calibri" w:cs="Calibri"/>
          <w:sz w:val="20"/>
          <w:szCs w:val="20"/>
        </w:rPr>
        <w:t xml:space="preserve">  Практика ВС РФ по рассмотрению споров, связанных с установлением и применением тарифов в электроэнергетике.</w:t>
      </w:r>
    </w:p>
    <w:p w:rsidR="00FA71CB" w:rsidRPr="001A6991" w:rsidRDefault="00FA71CB" w:rsidP="00FA71CB">
      <w:pPr>
        <w:pStyle w:val="aa"/>
        <w:numPr>
          <w:ilvl w:val="0"/>
          <w:numId w:val="11"/>
        </w:numPr>
        <w:tabs>
          <w:tab w:val="left" w:pos="426"/>
        </w:tabs>
        <w:ind w:left="0" w:firstLine="0"/>
        <w:contextualSpacing w:val="0"/>
        <w:jc w:val="both"/>
        <w:rPr>
          <w:rFonts w:asciiTheme="minorHAnsi" w:hAnsiTheme="minorHAnsi" w:cstheme="minorHAnsi"/>
          <w:sz w:val="20"/>
          <w:szCs w:val="20"/>
        </w:rPr>
      </w:pPr>
      <w:r w:rsidRPr="001A6991">
        <w:rPr>
          <w:rFonts w:asciiTheme="minorHAnsi" w:hAnsiTheme="minorHAnsi" w:cstheme="minorHAnsi"/>
          <w:b/>
          <w:bCs/>
          <w:sz w:val="20"/>
          <w:szCs w:val="20"/>
        </w:rPr>
        <w:t>Ответы на вопросы участников семинара. </w:t>
      </w:r>
    </w:p>
    <w:p w:rsidR="00FA71CB" w:rsidRPr="00E52D17" w:rsidRDefault="00FA71CB" w:rsidP="00FA71CB">
      <w:pPr>
        <w:tabs>
          <w:tab w:val="left" w:pos="6360"/>
        </w:tabs>
        <w:spacing w:before="120"/>
        <w:rPr>
          <w:rFonts w:asciiTheme="minorHAnsi" w:hAnsiTheme="minorHAnsi" w:cstheme="minorHAnsi"/>
          <w:sz w:val="18"/>
          <w:szCs w:val="18"/>
        </w:rPr>
      </w:pPr>
      <w:r w:rsidRPr="00E52D17">
        <w:rPr>
          <w:rFonts w:asciiTheme="minorHAnsi" w:hAnsiTheme="minorHAnsi"/>
          <w:b/>
          <w:sz w:val="18"/>
          <w:szCs w:val="18"/>
        </w:rPr>
        <w:t>Место проведения:</w:t>
      </w:r>
      <w:r w:rsidRPr="00E52D17">
        <w:rPr>
          <w:rFonts w:asciiTheme="minorHAnsi" w:hAnsiTheme="minorHAnsi"/>
          <w:sz w:val="18"/>
          <w:szCs w:val="18"/>
        </w:rPr>
        <w:t xml:space="preserve"> </w:t>
      </w:r>
      <w:r w:rsidRPr="00E52D17">
        <w:rPr>
          <w:rFonts w:asciiTheme="minorHAnsi" w:hAnsiTheme="minorHAnsi" w:cstheme="minorHAnsi"/>
          <w:sz w:val="18"/>
          <w:szCs w:val="18"/>
        </w:rPr>
        <w:t>г. Мо</w:t>
      </w:r>
      <w:r>
        <w:rPr>
          <w:rFonts w:asciiTheme="minorHAnsi" w:hAnsiTheme="minorHAnsi" w:cstheme="minorHAnsi"/>
          <w:sz w:val="18"/>
          <w:szCs w:val="18"/>
        </w:rPr>
        <w:t xml:space="preserve">сква, Измайловское шоссе, 71-в. </w:t>
      </w:r>
      <w:r w:rsidRPr="00E52D17">
        <w:rPr>
          <w:rFonts w:asciiTheme="minorHAnsi" w:hAnsiTheme="minorHAnsi" w:cstheme="minorHAnsi"/>
          <w:sz w:val="18"/>
          <w:szCs w:val="18"/>
        </w:rPr>
        <w:t>Гостиница «Измайлово», корпус «ВЕГА», 3 этаж, конференц-зал «Технология».</w:t>
      </w:r>
    </w:p>
    <w:p w:rsidR="00FA71CB" w:rsidRPr="00E52D17" w:rsidRDefault="00FA71CB" w:rsidP="00FA71CB">
      <w:pPr>
        <w:tabs>
          <w:tab w:val="left" w:pos="6360"/>
        </w:tabs>
        <w:spacing w:before="60"/>
        <w:rPr>
          <w:rFonts w:ascii="Calibri" w:hAnsi="Calibri"/>
          <w:sz w:val="18"/>
          <w:szCs w:val="18"/>
        </w:rPr>
      </w:pPr>
      <w:r w:rsidRPr="00E52D17">
        <w:rPr>
          <w:rFonts w:ascii="Calibri" w:hAnsi="Calibri"/>
          <w:sz w:val="18"/>
          <w:szCs w:val="18"/>
        </w:rPr>
        <w:t xml:space="preserve">Базовая стоимость участия – 22 950 руб. (НДС не облагается). </w:t>
      </w:r>
      <w:r w:rsidRPr="00E52D17">
        <w:rPr>
          <w:rFonts w:ascii="Calibri" w:hAnsi="Calibri"/>
          <w:b/>
          <w:sz w:val="18"/>
          <w:szCs w:val="18"/>
        </w:rPr>
        <w:t>Предоставляются скидки</w:t>
      </w:r>
      <w:r w:rsidRPr="00E52D17">
        <w:rPr>
          <w:rFonts w:ascii="Calibri" w:hAnsi="Calibri"/>
          <w:sz w:val="18"/>
          <w:szCs w:val="18"/>
        </w:rPr>
        <w:t xml:space="preserve"> по дисконтной карте и за участие нескольких человек в семинаре, за участие в нескольких мероприятиях.</w:t>
      </w:r>
    </w:p>
    <w:tbl>
      <w:tblPr>
        <w:tblW w:w="4949" w:type="pct"/>
        <w:tblInd w:w="108" w:type="dxa"/>
        <w:tblBorders>
          <w:bottom w:val="double" w:sz="4" w:space="0" w:color="auto"/>
          <w:insideH w:val="single" w:sz="4" w:space="0" w:color="auto"/>
          <w:insideV w:val="single" w:sz="4" w:space="0" w:color="auto"/>
        </w:tblBorders>
        <w:tblLook w:val="01E0" w:firstRow="1" w:lastRow="1" w:firstColumn="1" w:lastColumn="1" w:noHBand="0" w:noVBand="0"/>
      </w:tblPr>
      <w:tblGrid>
        <w:gridCol w:w="5136"/>
        <w:gridCol w:w="5388"/>
      </w:tblGrid>
      <w:tr w:rsidR="00FA71CB" w:rsidRPr="00B65B39" w:rsidTr="00FA71CB">
        <w:trPr>
          <w:trHeight w:val="807"/>
        </w:trPr>
        <w:tc>
          <w:tcPr>
            <w:tcW w:w="2440" w:type="pct"/>
            <w:tcBorders>
              <w:top w:val="nil"/>
              <w:left w:val="nil"/>
              <w:bottom w:val="double" w:sz="4" w:space="0" w:color="auto"/>
              <w:right w:val="nil"/>
            </w:tcBorders>
            <w:vAlign w:val="center"/>
          </w:tcPr>
          <w:p w:rsidR="00FA71CB" w:rsidRPr="00B65B39" w:rsidRDefault="00FA71CB" w:rsidP="00660EA3">
            <w:pPr>
              <w:ind w:right="-86"/>
              <w:rPr>
                <w:rFonts w:ascii="Calibri" w:hAnsi="Calibri"/>
                <w:sz w:val="20"/>
                <w:szCs w:val="20"/>
                <w:lang w:val="en-US"/>
              </w:rPr>
            </w:pPr>
            <w:r>
              <w:object w:dxaOrig="4818" w:dyaOrig="659">
                <v:shape id="_x0000_i1027" type="#_x0000_t75" style="width:240.75pt;height:33pt" o:ole="">
                  <v:imagedata r:id="rId8" o:title=""/>
                </v:shape>
                <o:OLEObject Type="Embed" ProgID="CorelDraw.Graphic.16" ShapeID="_x0000_i1027" DrawAspect="Content" ObjectID="_1627371854" r:id="rId25"/>
              </w:object>
            </w:r>
          </w:p>
        </w:tc>
        <w:tc>
          <w:tcPr>
            <w:tcW w:w="2560" w:type="pct"/>
            <w:tcBorders>
              <w:top w:val="nil"/>
              <w:left w:val="nil"/>
              <w:bottom w:val="double" w:sz="4" w:space="0" w:color="auto"/>
              <w:right w:val="nil"/>
            </w:tcBorders>
          </w:tcPr>
          <w:p w:rsidR="00FA71CB" w:rsidRPr="00FA71CB" w:rsidRDefault="00FA71CB" w:rsidP="00660EA3">
            <w:pPr>
              <w:jc w:val="right"/>
              <w:rPr>
                <w:rFonts w:ascii="Calibri" w:hAnsi="Calibri"/>
                <w:b/>
              </w:rPr>
            </w:pPr>
            <w:r w:rsidRPr="00FA71CB">
              <w:rPr>
                <w:rFonts w:ascii="Calibri" w:hAnsi="Calibri"/>
                <w:b/>
              </w:rPr>
              <w:t>По всем вопросам Вас проконсультируют по</w:t>
            </w:r>
          </w:p>
          <w:p w:rsidR="00FA71CB" w:rsidRPr="00FA71CB" w:rsidRDefault="00FA71CB" w:rsidP="00660EA3">
            <w:pPr>
              <w:jc w:val="right"/>
              <w:rPr>
                <w:rFonts w:ascii="Calibri" w:hAnsi="Calibri"/>
                <w:b/>
                <w:lang w:val="en-US"/>
              </w:rPr>
            </w:pPr>
            <w:r w:rsidRPr="00FA71CB">
              <w:rPr>
                <w:rFonts w:ascii="Calibri" w:hAnsi="Calibri"/>
                <w:b/>
              </w:rPr>
              <w:t>Тел</w:t>
            </w:r>
            <w:r w:rsidRPr="00FA71CB">
              <w:rPr>
                <w:rFonts w:ascii="Calibri" w:hAnsi="Calibri"/>
                <w:b/>
                <w:lang w:val="en-US"/>
              </w:rPr>
              <w:t>. (495) 589-06-82, 589-06-84</w:t>
            </w:r>
          </w:p>
          <w:p w:rsidR="00FA71CB" w:rsidRPr="00FA71CB" w:rsidRDefault="00FA71CB" w:rsidP="00660EA3">
            <w:pPr>
              <w:jc w:val="right"/>
              <w:rPr>
                <w:rFonts w:ascii="Calibri" w:hAnsi="Calibri"/>
                <w:lang w:val="en-US"/>
              </w:rPr>
            </w:pPr>
            <w:r w:rsidRPr="00FA71CB">
              <w:rPr>
                <w:rFonts w:ascii="Calibri" w:hAnsi="Calibri"/>
                <w:lang w:val="en-US"/>
              </w:rPr>
              <w:t xml:space="preserve">E-mail: </w:t>
            </w:r>
            <w:hyperlink r:id="rId26" w:history="1">
              <w:r w:rsidRPr="00FA71CB">
                <w:rPr>
                  <w:rStyle w:val="a8"/>
                  <w:rFonts w:ascii="Calibri" w:hAnsi="Calibri"/>
                  <w:lang w:val="en-US"/>
                </w:rPr>
                <w:t>energo-r@inbox.ru</w:t>
              </w:r>
            </w:hyperlink>
          </w:p>
          <w:p w:rsidR="00FA71CB" w:rsidRPr="00B65B39" w:rsidRDefault="00FA71CB" w:rsidP="00660EA3">
            <w:pPr>
              <w:jc w:val="right"/>
              <w:rPr>
                <w:rFonts w:ascii="Calibri" w:hAnsi="Calibri" w:cs="Arial"/>
                <w:sz w:val="20"/>
                <w:szCs w:val="20"/>
              </w:rPr>
            </w:pPr>
            <w:r w:rsidRPr="00FA71CB">
              <w:rPr>
                <w:rFonts w:ascii="Calibri" w:hAnsi="Calibri"/>
              </w:rPr>
              <w:t xml:space="preserve">Сайт: </w:t>
            </w:r>
            <w:hyperlink r:id="rId27" w:history="1">
              <w:r w:rsidRPr="00FA71CB">
                <w:rPr>
                  <w:rStyle w:val="a8"/>
                  <w:rFonts w:ascii="Calibri" w:hAnsi="Calibri"/>
                  <w:lang w:val="en-US"/>
                </w:rPr>
                <w:t>www</w:t>
              </w:r>
              <w:r w:rsidRPr="00FA71CB">
                <w:rPr>
                  <w:rStyle w:val="a8"/>
                  <w:rFonts w:ascii="Calibri" w:hAnsi="Calibri"/>
                </w:rPr>
                <w:t>.</w:t>
              </w:r>
              <w:r w:rsidRPr="00FA71CB">
                <w:rPr>
                  <w:rStyle w:val="a8"/>
                  <w:rFonts w:ascii="Calibri" w:hAnsi="Calibri"/>
                  <w:lang w:val="en-US"/>
                </w:rPr>
                <w:t>Energoreshenie.ru</w:t>
              </w:r>
            </w:hyperlink>
          </w:p>
        </w:tc>
      </w:tr>
    </w:tbl>
    <w:p w:rsidR="00FA71CB" w:rsidRPr="006B4969" w:rsidRDefault="00FA71CB" w:rsidP="00FA71CB">
      <w:pPr>
        <w:spacing w:before="40"/>
        <w:jc w:val="center"/>
        <w:rPr>
          <w:rFonts w:asciiTheme="minorHAnsi" w:hAnsiTheme="minorHAnsi"/>
          <w:sz w:val="28"/>
          <w:szCs w:val="28"/>
        </w:rPr>
      </w:pPr>
      <w:r w:rsidRPr="006B4969">
        <w:rPr>
          <w:rFonts w:asciiTheme="minorHAnsi" w:hAnsiTheme="minorHAnsi"/>
          <w:sz w:val="28"/>
          <w:szCs w:val="28"/>
        </w:rPr>
        <w:t xml:space="preserve">Курс повышения квалификации (32 часа) по учебной программе </w:t>
      </w:r>
    </w:p>
    <w:p w:rsidR="00FA71CB" w:rsidRPr="002B6B75" w:rsidRDefault="00FA71CB" w:rsidP="00FA71CB">
      <w:pPr>
        <w:jc w:val="center"/>
        <w:rPr>
          <w:rFonts w:ascii="Calibri" w:hAnsi="Calibri" w:cs="Arial"/>
          <w:i/>
          <w:color w:val="000000"/>
          <w:sz w:val="22"/>
          <w:szCs w:val="22"/>
        </w:rPr>
      </w:pPr>
      <w:r w:rsidRPr="00215B4C">
        <w:rPr>
          <w:rFonts w:asciiTheme="minorHAnsi" w:hAnsiTheme="minorHAnsi"/>
          <w:sz w:val="22"/>
          <w:szCs w:val="22"/>
        </w:rPr>
        <w:t>«Тарифное регулирование, ценообразование и технологическое присоединение в электроэнергетике».</w:t>
      </w:r>
    </w:p>
    <w:p w:rsidR="00FA71CB" w:rsidRPr="006D5D99" w:rsidRDefault="00FA71CB" w:rsidP="00FA71CB">
      <w:pPr>
        <w:spacing w:before="120"/>
        <w:jc w:val="center"/>
        <w:rPr>
          <w:rFonts w:ascii="Calibri" w:hAnsi="Calibri" w:cs="Arial"/>
          <w:i/>
          <w:color w:val="000000"/>
          <w:sz w:val="22"/>
          <w:szCs w:val="22"/>
        </w:rPr>
      </w:pPr>
      <w:r>
        <w:rPr>
          <w:rFonts w:ascii="Calibri" w:hAnsi="Calibri" w:cs="Arial"/>
          <w:i/>
          <w:noProof/>
          <w:color w:val="000000"/>
          <w:sz w:val="22"/>
          <w:szCs w:val="22"/>
        </w:rPr>
        <mc:AlternateContent>
          <mc:Choice Requires="wps">
            <w:drawing>
              <wp:anchor distT="0" distB="0" distL="114300" distR="114300" simplePos="0" relativeHeight="251658240" behindDoc="1" locked="0" layoutInCell="1" allowOverlap="1">
                <wp:simplePos x="0" y="0"/>
                <wp:positionH relativeFrom="column">
                  <wp:posOffset>10160</wp:posOffset>
                </wp:positionH>
                <wp:positionV relativeFrom="paragraph">
                  <wp:posOffset>56515</wp:posOffset>
                </wp:positionV>
                <wp:extent cx="6737350" cy="1420495"/>
                <wp:effectExtent l="8255" t="13335" r="17145" b="3302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350" cy="1420495"/>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rgbClr val="008000"/>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482EB9" id="Скругленный прямоугольник 3" o:spid="_x0000_s1026" style="position:absolute;margin-left:.8pt;margin-top:4.45pt;width:530.5pt;height:1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" fillcolor="white [3201]" strokecolor="green" strokeweight="1pt">
                <v:fill color2="#d6e3bc [1302]" focus="100%" type="gradient"/>
                <v:shadow on="t" color="#4e6128 [1606]" opacity=".5" offset="1pt"/>
              </v:roundrect>
            </w:pict>
          </mc:Fallback>
        </mc:AlternateContent>
      </w:r>
      <w:r>
        <w:rPr>
          <w:rFonts w:ascii="Calibri" w:hAnsi="Calibri" w:cs="Arial"/>
          <w:i/>
          <w:color w:val="000000"/>
        </w:rPr>
        <w:t>25</w:t>
      </w:r>
      <w:r w:rsidRPr="00323ED5">
        <w:rPr>
          <w:rFonts w:ascii="Calibri" w:hAnsi="Calibri" w:cs="Arial"/>
          <w:i/>
          <w:color w:val="000000"/>
        </w:rPr>
        <w:t xml:space="preserve"> </w:t>
      </w:r>
      <w:r>
        <w:rPr>
          <w:rFonts w:ascii="Calibri" w:hAnsi="Calibri" w:cs="Arial"/>
          <w:i/>
          <w:color w:val="000000"/>
        </w:rPr>
        <w:t>сентября</w:t>
      </w:r>
      <w:r w:rsidRPr="00BF65E9">
        <w:rPr>
          <w:rFonts w:ascii="Calibri" w:hAnsi="Calibri" w:cs="Arial"/>
          <w:i/>
          <w:color w:val="000000"/>
        </w:rPr>
        <w:t xml:space="preserve"> 201</w:t>
      </w:r>
      <w:r>
        <w:rPr>
          <w:rFonts w:ascii="Calibri" w:hAnsi="Calibri" w:cs="Arial"/>
          <w:i/>
          <w:color w:val="000000"/>
        </w:rPr>
        <w:t>9</w:t>
      </w:r>
      <w:r w:rsidRPr="00BF65E9">
        <w:rPr>
          <w:rFonts w:ascii="Calibri" w:hAnsi="Calibri" w:cs="Arial"/>
          <w:i/>
          <w:color w:val="000000"/>
        </w:rPr>
        <w:t xml:space="preserve"> года, г. Москва, Программа Всероссийского семинара № </w:t>
      </w:r>
      <w:r>
        <w:rPr>
          <w:rFonts w:ascii="Calibri" w:hAnsi="Calibri" w:cs="Arial"/>
          <w:i/>
          <w:color w:val="000000"/>
        </w:rPr>
        <w:t>2</w:t>
      </w:r>
    </w:p>
    <w:p w:rsidR="00FA71CB" w:rsidRPr="00764C05" w:rsidRDefault="00FA71CB" w:rsidP="00FA71CB">
      <w:pPr>
        <w:jc w:val="center"/>
        <w:rPr>
          <w:rFonts w:ascii="Calibri" w:hAnsi="Calibri" w:cs="Arial"/>
          <w:b/>
          <w:color w:val="000000"/>
          <w:sz w:val="32"/>
          <w:szCs w:val="32"/>
        </w:rPr>
      </w:pPr>
      <w:r w:rsidRPr="00764C05">
        <w:rPr>
          <w:rFonts w:ascii="Calibri" w:hAnsi="Calibri" w:cs="Arial"/>
          <w:color w:val="000000"/>
          <w:sz w:val="32"/>
          <w:szCs w:val="32"/>
        </w:rPr>
        <w:t>«</w:t>
      </w:r>
      <w:r w:rsidRPr="00764C05">
        <w:rPr>
          <w:rFonts w:ascii="Calibri" w:hAnsi="Calibri" w:cs="Arial"/>
          <w:b/>
          <w:color w:val="000000"/>
          <w:sz w:val="32"/>
          <w:szCs w:val="32"/>
        </w:rPr>
        <w:t xml:space="preserve">РОЗНИЧНЫЙ РЫНОК ЭЛЕКТРИЧЕСКОЙ ЭНЕРГИИ В </w:t>
      </w:r>
      <w:r>
        <w:rPr>
          <w:rFonts w:ascii="Calibri" w:hAnsi="Calibri" w:cs="Arial"/>
          <w:b/>
          <w:color w:val="000000"/>
          <w:sz w:val="32"/>
          <w:szCs w:val="32"/>
        </w:rPr>
        <w:t>2020 г.</w:t>
      </w:r>
      <w:r w:rsidRPr="00764C05">
        <w:rPr>
          <w:rFonts w:ascii="Calibri" w:hAnsi="Calibri" w:cs="Arial"/>
          <w:b/>
          <w:color w:val="000000"/>
          <w:sz w:val="32"/>
          <w:szCs w:val="32"/>
        </w:rPr>
        <w:t>:</w:t>
      </w:r>
    </w:p>
    <w:p w:rsidR="00FA71CB" w:rsidRPr="00607B77" w:rsidRDefault="00FA71CB" w:rsidP="00FA71CB">
      <w:pPr>
        <w:jc w:val="center"/>
        <w:rPr>
          <w:rStyle w:val="ac"/>
          <w:rFonts w:ascii="Calibri" w:hAnsi="Calibri"/>
          <w:b w:val="0"/>
        </w:rPr>
      </w:pPr>
      <w:r w:rsidRPr="00607B77">
        <w:rPr>
          <w:rStyle w:val="ac"/>
          <w:rFonts w:ascii="Calibri" w:hAnsi="Calibri"/>
          <w:b w:val="0"/>
        </w:rPr>
        <w:t>Закон о Лицензировании энергосбытовой деятельности. Введение новых подзаконных актов.</w:t>
      </w:r>
    </w:p>
    <w:p w:rsidR="00FA71CB" w:rsidRPr="004874D8" w:rsidRDefault="00FA71CB" w:rsidP="00FA71CB">
      <w:pPr>
        <w:jc w:val="center"/>
        <w:rPr>
          <w:rFonts w:ascii="Calibri" w:hAnsi="Calibri" w:cs="Arial"/>
          <w:b/>
        </w:rPr>
      </w:pPr>
      <w:r w:rsidRPr="004874D8">
        <w:rPr>
          <w:rFonts w:ascii="Calibri" w:hAnsi="Calibri" w:cs="Arial"/>
          <w:b/>
        </w:rPr>
        <w:t>Сокращение неиспользуемых сетевых мощностей. Оплата резервируемой мощности.</w:t>
      </w:r>
    </w:p>
    <w:p w:rsidR="00FA71CB" w:rsidRPr="004874D8" w:rsidRDefault="00FA71CB" w:rsidP="00FA71CB">
      <w:pPr>
        <w:jc w:val="center"/>
        <w:rPr>
          <w:rFonts w:ascii="Calibri" w:hAnsi="Calibri" w:cs="Arial"/>
          <w:color w:val="000000"/>
        </w:rPr>
      </w:pPr>
      <w:r>
        <w:rPr>
          <w:rFonts w:ascii="Calibri" w:hAnsi="Calibri" w:cs="Arial"/>
          <w:color w:val="000000"/>
        </w:rPr>
        <w:t>Практические вопросы взаимодействия сбытовых и сетевых компаний.</w:t>
      </w:r>
    </w:p>
    <w:p w:rsidR="00FA71CB" w:rsidRDefault="00FA71CB" w:rsidP="00FA71CB">
      <w:pPr>
        <w:jc w:val="center"/>
        <w:rPr>
          <w:rFonts w:ascii="Calibri" w:hAnsi="Calibri" w:cs="Arial"/>
          <w:color w:val="000000"/>
        </w:rPr>
      </w:pPr>
      <w:r w:rsidRPr="004874D8">
        <w:rPr>
          <w:rFonts w:ascii="Calibri" w:hAnsi="Calibri" w:cs="Arial"/>
          <w:color w:val="000000"/>
        </w:rPr>
        <w:t>Укрепление платежной дисциплины на РРЭ.</w:t>
      </w:r>
    </w:p>
    <w:p w:rsidR="00FA71CB" w:rsidRPr="00555502" w:rsidRDefault="00FA71CB" w:rsidP="00FA71CB">
      <w:pPr>
        <w:jc w:val="center"/>
        <w:rPr>
          <w:rFonts w:ascii="Calibri" w:hAnsi="Calibri" w:cs="Arial"/>
          <w:b/>
          <w:color w:val="000000"/>
        </w:rPr>
      </w:pPr>
      <w:r w:rsidRPr="00555502">
        <w:rPr>
          <w:rFonts w:ascii="Calibri" w:hAnsi="Calibri"/>
          <w:b/>
        </w:rPr>
        <w:t>Юридические вопросы и судебная практика по договорам в сфере электроснабжения</w:t>
      </w:r>
      <w:r w:rsidRPr="00555502">
        <w:rPr>
          <w:rFonts w:ascii="Calibri" w:hAnsi="Calibri" w:cs="Arial"/>
          <w:b/>
          <w:color w:val="000000"/>
        </w:rPr>
        <w:t>»</w:t>
      </w:r>
    </w:p>
    <w:p w:rsidR="00FA71CB" w:rsidRPr="00E52D17" w:rsidRDefault="00FA71CB" w:rsidP="00FA71CB">
      <w:pPr>
        <w:numPr>
          <w:ilvl w:val="0"/>
          <w:numId w:val="8"/>
        </w:numPr>
        <w:tabs>
          <w:tab w:val="left" w:pos="284"/>
        </w:tabs>
        <w:spacing w:before="180"/>
        <w:ind w:left="0" w:firstLine="0"/>
        <w:jc w:val="both"/>
        <w:rPr>
          <w:rFonts w:asciiTheme="minorHAnsi" w:hAnsiTheme="minorHAnsi" w:cstheme="minorHAnsi"/>
          <w:color w:val="000000" w:themeColor="text1"/>
          <w:sz w:val="20"/>
          <w:szCs w:val="20"/>
        </w:rPr>
      </w:pPr>
      <w:r w:rsidRPr="00E52D17">
        <w:rPr>
          <w:rFonts w:asciiTheme="minorHAnsi" w:hAnsiTheme="minorHAnsi" w:cstheme="minorHAnsi"/>
          <w:b/>
          <w:color w:val="000000" w:themeColor="text1"/>
          <w:sz w:val="20"/>
          <w:szCs w:val="20"/>
        </w:rPr>
        <w:t xml:space="preserve">Модель нового розничного рынка Минэнерго. </w:t>
      </w:r>
      <w:r w:rsidRPr="00E52D17">
        <w:rPr>
          <w:rFonts w:asciiTheme="minorHAnsi" w:hAnsiTheme="minorHAnsi" w:cstheme="minorHAnsi"/>
          <w:bCs/>
          <w:color w:val="000000" w:themeColor="text1"/>
          <w:sz w:val="20"/>
          <w:szCs w:val="20"/>
        </w:rPr>
        <w:t xml:space="preserve">Внедрение модели «Единой ГТП по региону». Внедрение системы единых расчетных центров. </w:t>
      </w:r>
      <w:r w:rsidRPr="00E52D17">
        <w:rPr>
          <w:rFonts w:asciiTheme="minorHAnsi" w:hAnsiTheme="minorHAnsi" w:cstheme="minorHAnsi"/>
          <w:color w:val="000000" w:themeColor="text1"/>
          <w:sz w:val="20"/>
          <w:szCs w:val="20"/>
        </w:rPr>
        <w:t xml:space="preserve">Упрощение выхода на рынок электроэнергии розничных потребителей. Снятие ограничения по мощности потребителям для покупки электроэнергии. </w:t>
      </w:r>
      <w:r w:rsidRPr="00E52D17">
        <w:rPr>
          <w:rFonts w:asciiTheme="minorHAnsi" w:hAnsiTheme="minorHAnsi" w:cstheme="minorHAnsi"/>
          <w:color w:val="000000" w:themeColor="text1"/>
          <w:sz w:val="20"/>
          <w:szCs w:val="20"/>
          <w:shd w:val="clear" w:color="auto" w:fill="FFFFFF"/>
        </w:rPr>
        <w:t>Заключение таким потребителем отдельного договора с электросетевой компанией на передачу энергии.</w:t>
      </w:r>
    </w:p>
    <w:p w:rsidR="00FA71CB" w:rsidRPr="00E52D17" w:rsidRDefault="00FA71CB" w:rsidP="00FA71CB">
      <w:pPr>
        <w:pStyle w:val="aa"/>
        <w:numPr>
          <w:ilvl w:val="0"/>
          <w:numId w:val="8"/>
        </w:numPr>
        <w:tabs>
          <w:tab w:val="left" w:pos="284"/>
        </w:tabs>
        <w:ind w:left="0" w:firstLine="0"/>
        <w:jc w:val="both"/>
        <w:rPr>
          <w:rFonts w:asciiTheme="minorHAnsi" w:hAnsiTheme="minorHAnsi" w:cstheme="minorHAnsi"/>
          <w:color w:val="000000" w:themeColor="text1"/>
          <w:sz w:val="20"/>
          <w:szCs w:val="20"/>
        </w:rPr>
      </w:pPr>
      <w:r w:rsidRPr="00E52D17">
        <w:rPr>
          <w:rFonts w:asciiTheme="minorHAnsi" w:hAnsiTheme="minorHAnsi" w:cstheme="minorHAnsi"/>
          <w:b/>
          <w:color w:val="000000" w:themeColor="text1"/>
          <w:sz w:val="20"/>
          <w:szCs w:val="20"/>
        </w:rPr>
        <w:t xml:space="preserve">Новый закон о лицензировании энергосбытовой деятельности: </w:t>
      </w:r>
      <w:r w:rsidRPr="00E52D17">
        <w:rPr>
          <w:rFonts w:asciiTheme="minorHAnsi" w:hAnsiTheme="minorHAnsi" w:cstheme="minorHAnsi"/>
          <w:color w:val="000000" w:themeColor="text1"/>
          <w:sz w:val="20"/>
          <w:szCs w:val="20"/>
        </w:rPr>
        <w:t>(</w:t>
      </w:r>
      <w:r w:rsidRPr="00E52D17">
        <w:rPr>
          <w:rFonts w:asciiTheme="minorHAnsi" w:hAnsiTheme="minorHAnsi" w:cstheme="minorHAnsi"/>
          <w:color w:val="333333"/>
          <w:sz w:val="20"/>
          <w:szCs w:val="20"/>
          <w:shd w:val="clear" w:color="auto" w:fill="FFFFFF"/>
        </w:rPr>
        <w:t>запрет на осуществление </w:t>
      </w:r>
      <w:r w:rsidRPr="00E52D17">
        <w:rPr>
          <w:rFonts w:asciiTheme="minorHAnsi" w:hAnsiTheme="minorHAnsi" w:cstheme="minorHAnsi"/>
          <w:b/>
          <w:bCs/>
          <w:color w:val="333333"/>
          <w:sz w:val="20"/>
          <w:szCs w:val="20"/>
          <w:shd w:val="clear" w:color="auto" w:fill="FFFFFF"/>
        </w:rPr>
        <w:t>энергосбытовой</w:t>
      </w:r>
      <w:r w:rsidRPr="00E52D17">
        <w:rPr>
          <w:rFonts w:asciiTheme="minorHAnsi" w:hAnsiTheme="minorHAnsi" w:cstheme="minorHAnsi"/>
          <w:color w:val="333333"/>
          <w:sz w:val="20"/>
          <w:szCs w:val="20"/>
          <w:shd w:val="clear" w:color="auto" w:fill="FFFFFF"/>
        </w:rPr>
        <w:t> </w:t>
      </w:r>
      <w:r w:rsidRPr="00E52D17">
        <w:rPr>
          <w:rFonts w:asciiTheme="minorHAnsi" w:hAnsiTheme="minorHAnsi" w:cstheme="minorHAnsi"/>
          <w:b/>
          <w:bCs/>
          <w:color w:val="333333"/>
          <w:sz w:val="20"/>
          <w:szCs w:val="20"/>
          <w:shd w:val="clear" w:color="auto" w:fill="FFFFFF"/>
        </w:rPr>
        <w:t>деятельности</w:t>
      </w:r>
      <w:r w:rsidRPr="00E52D17">
        <w:rPr>
          <w:rFonts w:asciiTheme="minorHAnsi" w:hAnsiTheme="minorHAnsi" w:cstheme="minorHAnsi"/>
          <w:color w:val="333333"/>
          <w:sz w:val="20"/>
          <w:szCs w:val="20"/>
          <w:shd w:val="clear" w:color="auto" w:fill="FFFFFF"/>
        </w:rPr>
        <w:t> </w:t>
      </w:r>
      <w:r w:rsidRPr="00E52D17">
        <w:rPr>
          <w:rFonts w:asciiTheme="minorHAnsi" w:hAnsiTheme="minorHAnsi" w:cstheme="minorHAnsi"/>
          <w:b/>
          <w:bCs/>
          <w:color w:val="333333"/>
          <w:sz w:val="20"/>
          <w:szCs w:val="20"/>
          <w:shd w:val="clear" w:color="auto" w:fill="FFFFFF"/>
        </w:rPr>
        <w:t>без</w:t>
      </w:r>
      <w:r w:rsidRPr="00E52D17">
        <w:rPr>
          <w:rFonts w:asciiTheme="minorHAnsi" w:hAnsiTheme="minorHAnsi" w:cstheme="minorHAnsi"/>
          <w:color w:val="333333"/>
          <w:sz w:val="20"/>
          <w:szCs w:val="20"/>
          <w:shd w:val="clear" w:color="auto" w:fill="FFFFFF"/>
        </w:rPr>
        <w:t> </w:t>
      </w:r>
      <w:r w:rsidRPr="00E52D17">
        <w:rPr>
          <w:rFonts w:asciiTheme="minorHAnsi" w:hAnsiTheme="minorHAnsi" w:cstheme="minorHAnsi"/>
          <w:b/>
          <w:bCs/>
          <w:color w:val="333333"/>
          <w:sz w:val="20"/>
          <w:szCs w:val="20"/>
          <w:shd w:val="clear" w:color="auto" w:fill="FFFFFF"/>
        </w:rPr>
        <w:t>лицензии</w:t>
      </w:r>
      <w:r w:rsidRPr="00E52D17">
        <w:rPr>
          <w:rFonts w:asciiTheme="minorHAnsi" w:hAnsiTheme="minorHAnsi" w:cstheme="minorHAnsi"/>
          <w:color w:val="333333"/>
          <w:sz w:val="20"/>
          <w:szCs w:val="20"/>
          <w:shd w:val="clear" w:color="auto" w:fill="FFFFFF"/>
        </w:rPr>
        <w:t xml:space="preserve"> начнет действовать </w:t>
      </w:r>
      <w:r w:rsidRPr="00E52D17">
        <w:rPr>
          <w:rFonts w:asciiTheme="minorHAnsi" w:hAnsiTheme="minorHAnsi" w:cstheme="minorHAnsi"/>
          <w:b/>
          <w:color w:val="333333"/>
          <w:sz w:val="20"/>
          <w:szCs w:val="20"/>
          <w:shd w:val="clear" w:color="auto" w:fill="FFFFFF"/>
        </w:rPr>
        <w:t>с 1 </w:t>
      </w:r>
      <w:r w:rsidRPr="00E52D17">
        <w:rPr>
          <w:rFonts w:asciiTheme="minorHAnsi" w:hAnsiTheme="minorHAnsi" w:cstheme="minorHAnsi"/>
          <w:b/>
          <w:bCs/>
          <w:color w:val="333333"/>
          <w:sz w:val="20"/>
          <w:szCs w:val="20"/>
          <w:shd w:val="clear" w:color="auto" w:fill="FFFFFF"/>
        </w:rPr>
        <w:t>июля</w:t>
      </w:r>
      <w:r w:rsidRPr="00E52D17">
        <w:rPr>
          <w:rFonts w:asciiTheme="minorHAnsi" w:hAnsiTheme="minorHAnsi" w:cstheme="minorHAnsi"/>
          <w:b/>
          <w:color w:val="333333"/>
          <w:sz w:val="20"/>
          <w:szCs w:val="20"/>
          <w:shd w:val="clear" w:color="auto" w:fill="FFFFFF"/>
        </w:rPr>
        <w:t> </w:t>
      </w:r>
      <w:r w:rsidRPr="00E52D17">
        <w:rPr>
          <w:rFonts w:asciiTheme="minorHAnsi" w:hAnsiTheme="minorHAnsi" w:cstheme="minorHAnsi"/>
          <w:b/>
          <w:bCs/>
          <w:color w:val="333333"/>
          <w:sz w:val="20"/>
          <w:szCs w:val="20"/>
          <w:shd w:val="clear" w:color="auto" w:fill="FFFFFF"/>
        </w:rPr>
        <w:t>2020</w:t>
      </w:r>
      <w:r w:rsidRPr="00E52D17">
        <w:rPr>
          <w:rFonts w:asciiTheme="minorHAnsi" w:hAnsiTheme="minorHAnsi" w:cstheme="minorHAnsi"/>
          <w:b/>
          <w:color w:val="333333"/>
          <w:sz w:val="20"/>
          <w:szCs w:val="20"/>
          <w:shd w:val="clear" w:color="auto" w:fill="FFFFFF"/>
        </w:rPr>
        <w:t> года</w:t>
      </w:r>
      <w:r w:rsidRPr="00E52D17">
        <w:rPr>
          <w:rFonts w:asciiTheme="minorHAnsi" w:hAnsiTheme="minorHAnsi" w:cstheme="minorHAnsi"/>
          <w:color w:val="000000"/>
          <w:sz w:val="20"/>
          <w:szCs w:val="20"/>
        </w:rPr>
        <w:t xml:space="preserve">): </w:t>
      </w:r>
      <w:r w:rsidRPr="00E52D17">
        <w:rPr>
          <w:rFonts w:asciiTheme="minorHAnsi" w:hAnsiTheme="minorHAnsi" w:cstheme="minorHAnsi"/>
          <w:b/>
          <w:color w:val="000000" w:themeColor="text1"/>
          <w:sz w:val="20"/>
          <w:szCs w:val="20"/>
        </w:rPr>
        <w:t xml:space="preserve">- </w:t>
      </w:r>
      <w:r w:rsidRPr="00E52D17">
        <w:rPr>
          <w:rFonts w:asciiTheme="minorHAnsi" w:hAnsiTheme="minorHAnsi" w:cstheme="minorHAnsi"/>
          <w:color w:val="000000" w:themeColor="text1"/>
          <w:sz w:val="20"/>
          <w:szCs w:val="20"/>
        </w:rPr>
        <w:t xml:space="preserve">основные лицензионные требования к осуществлению энергосбытовой деятельности; </w:t>
      </w:r>
      <w:r w:rsidRPr="00E52D17">
        <w:rPr>
          <w:rFonts w:asciiTheme="minorHAnsi" w:hAnsiTheme="minorHAnsi" w:cstheme="minorHAnsi"/>
          <w:b/>
          <w:color w:val="000000" w:themeColor="text1"/>
          <w:sz w:val="20"/>
          <w:szCs w:val="20"/>
        </w:rPr>
        <w:t>-</w:t>
      </w:r>
      <w:r w:rsidRPr="00E52D17">
        <w:rPr>
          <w:rFonts w:asciiTheme="minorHAnsi" w:hAnsiTheme="minorHAnsi" w:cstheme="minorHAnsi"/>
          <w:color w:val="000000" w:themeColor="text1"/>
          <w:sz w:val="20"/>
          <w:szCs w:val="20"/>
        </w:rPr>
        <w:t xml:space="preserve"> лицензионные требования к ТСО; </w:t>
      </w:r>
      <w:r w:rsidRPr="00E52D17">
        <w:rPr>
          <w:rFonts w:asciiTheme="minorHAnsi" w:hAnsiTheme="minorHAnsi" w:cstheme="minorHAnsi"/>
          <w:b/>
          <w:color w:val="000000" w:themeColor="text1"/>
          <w:sz w:val="20"/>
          <w:szCs w:val="20"/>
        </w:rPr>
        <w:t>-</w:t>
      </w:r>
      <w:r w:rsidRPr="00E52D17">
        <w:rPr>
          <w:rFonts w:asciiTheme="minorHAnsi" w:hAnsiTheme="minorHAnsi" w:cstheme="minorHAnsi"/>
          <w:color w:val="000000" w:themeColor="text1"/>
          <w:sz w:val="20"/>
          <w:szCs w:val="20"/>
        </w:rPr>
        <w:t xml:space="preserve"> порядок организации и осуществления контроля за соблюдением лицензионных требований; </w:t>
      </w:r>
      <w:r w:rsidRPr="00E52D17">
        <w:rPr>
          <w:rFonts w:asciiTheme="minorHAnsi" w:hAnsiTheme="minorHAnsi" w:cstheme="minorHAnsi"/>
          <w:b/>
          <w:color w:val="000000" w:themeColor="text1"/>
          <w:sz w:val="20"/>
          <w:szCs w:val="20"/>
        </w:rPr>
        <w:t>-</w:t>
      </w:r>
      <w:r w:rsidRPr="00E52D17">
        <w:rPr>
          <w:rFonts w:asciiTheme="minorHAnsi" w:hAnsiTheme="minorHAnsi" w:cstheme="minorHAnsi"/>
          <w:color w:val="000000" w:themeColor="text1"/>
          <w:sz w:val="20"/>
          <w:szCs w:val="20"/>
        </w:rPr>
        <w:t xml:space="preserve"> основания для прекращения лицензии. Административная ответственность за осуществление энергосбытовой деятельность без лицензии или с нарушением условий;</w:t>
      </w:r>
      <w:r>
        <w:rPr>
          <w:rFonts w:asciiTheme="minorHAnsi" w:hAnsiTheme="minorHAnsi" w:cstheme="minorHAnsi"/>
          <w:color w:val="000000" w:themeColor="text1"/>
          <w:sz w:val="20"/>
          <w:szCs w:val="20"/>
        </w:rPr>
        <w:t xml:space="preserve"> </w:t>
      </w:r>
      <w:r w:rsidRPr="00E52D17">
        <w:rPr>
          <w:rFonts w:asciiTheme="minorHAnsi" w:hAnsiTheme="minorHAnsi" w:cstheme="minorHAnsi"/>
          <w:b/>
          <w:color w:val="000000" w:themeColor="text1"/>
          <w:sz w:val="20"/>
          <w:szCs w:val="20"/>
        </w:rPr>
        <w:t>-</w:t>
      </w:r>
      <w:r w:rsidRPr="00E52D17">
        <w:rPr>
          <w:rFonts w:asciiTheme="minorHAnsi" w:hAnsiTheme="minorHAnsi" w:cstheme="minorHAnsi"/>
          <w:color w:val="000000" w:themeColor="text1"/>
          <w:sz w:val="20"/>
          <w:szCs w:val="20"/>
        </w:rPr>
        <w:t xml:space="preserve"> лицензирующий орган и положение о лицензировании энергосбытовой деятельности.</w:t>
      </w:r>
    </w:p>
    <w:p w:rsidR="00FA71CB" w:rsidRPr="00E52D17" w:rsidRDefault="00FA71CB" w:rsidP="00FA71CB">
      <w:pPr>
        <w:tabs>
          <w:tab w:val="left" w:pos="0"/>
        </w:tabs>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3</w:t>
      </w:r>
      <w:r w:rsidRPr="00E52D17">
        <w:rPr>
          <w:rFonts w:asciiTheme="minorHAnsi" w:hAnsiTheme="minorHAnsi" w:cstheme="minorHAnsi"/>
          <w:b/>
          <w:color w:val="000000" w:themeColor="text1"/>
          <w:sz w:val="20"/>
          <w:szCs w:val="20"/>
        </w:rPr>
        <w:t>.</w:t>
      </w:r>
      <w:r w:rsidRPr="00E52D17">
        <w:rPr>
          <w:rFonts w:asciiTheme="minorHAnsi" w:hAnsiTheme="minorHAnsi" w:cstheme="minorHAnsi"/>
          <w:color w:val="000000" w:themeColor="text1"/>
          <w:sz w:val="20"/>
          <w:szCs w:val="20"/>
        </w:rPr>
        <w:t xml:space="preserve"> </w:t>
      </w:r>
      <w:r w:rsidRPr="00E52D17">
        <w:rPr>
          <w:rFonts w:asciiTheme="minorHAnsi" w:hAnsiTheme="minorHAnsi" w:cstheme="minorHAnsi"/>
          <w:b/>
          <w:color w:val="000000" w:themeColor="text1"/>
          <w:sz w:val="20"/>
          <w:szCs w:val="20"/>
        </w:rPr>
        <w:t xml:space="preserve">Новые правила полного и (или) частичного ограничения режима потребления электрической энергии. </w:t>
      </w:r>
      <w:r w:rsidRPr="00E52D17">
        <w:rPr>
          <w:rFonts w:asciiTheme="minorHAnsi" w:hAnsiTheme="minorHAnsi" w:cstheme="minorHAnsi"/>
          <w:color w:val="000000" w:themeColor="text1"/>
          <w:sz w:val="20"/>
          <w:szCs w:val="20"/>
        </w:rPr>
        <w:t xml:space="preserve">Изменение порядка ограничений и отключений. </w:t>
      </w:r>
      <w:r w:rsidRPr="00E52D17">
        <w:rPr>
          <w:rFonts w:asciiTheme="minorHAnsi" w:hAnsiTheme="minorHAnsi" w:cstheme="minorHAnsi"/>
          <w:sz w:val="20"/>
          <w:szCs w:val="20"/>
          <w:shd w:val="clear" w:color="auto" w:fill="FFFFFF"/>
        </w:rPr>
        <w:t>Введение полного и частичного ограничения режима потребления электрической энергии. Упрощение процедуры ограничений и отключений. Усиление роли самоограничений. Сокращение сроков введения ограничений. Введение административной ответственности. Особенности взаимодействия сетевых и сбытовых компаний и разграничение зон ответственности.</w:t>
      </w:r>
      <w:r w:rsidRPr="00E52D17">
        <w:rPr>
          <w:rFonts w:asciiTheme="minorHAnsi" w:hAnsiTheme="minorHAnsi" w:cstheme="minorHAnsi"/>
          <w:color w:val="3C3C3C"/>
          <w:sz w:val="20"/>
          <w:szCs w:val="20"/>
          <w:shd w:val="clear" w:color="auto" w:fill="FFFFFF"/>
        </w:rPr>
        <w:t> </w:t>
      </w:r>
    </w:p>
    <w:p w:rsidR="00FA71CB" w:rsidRPr="00E52D17" w:rsidRDefault="00FA71CB" w:rsidP="00FA71CB">
      <w:pPr>
        <w:pStyle w:val="aa"/>
        <w:tabs>
          <w:tab w:val="left" w:pos="284"/>
        </w:tabs>
        <w:ind w:left="0"/>
        <w:jc w:val="both"/>
        <w:rPr>
          <w:rFonts w:asciiTheme="minorHAnsi" w:hAnsiTheme="minorHAnsi" w:cstheme="minorHAnsi"/>
          <w:sz w:val="20"/>
          <w:szCs w:val="20"/>
          <w:shd w:val="clear" w:color="auto" w:fill="FFFFFF"/>
        </w:rPr>
      </w:pPr>
      <w:r>
        <w:rPr>
          <w:rFonts w:asciiTheme="minorHAnsi" w:hAnsiTheme="minorHAnsi" w:cstheme="minorHAnsi"/>
          <w:b/>
          <w:sz w:val="20"/>
          <w:szCs w:val="20"/>
          <w:shd w:val="clear" w:color="auto" w:fill="FFFFFF"/>
        </w:rPr>
        <w:t xml:space="preserve">4. </w:t>
      </w:r>
      <w:r w:rsidRPr="00E52D17">
        <w:rPr>
          <w:rFonts w:asciiTheme="minorHAnsi" w:hAnsiTheme="minorHAnsi" w:cstheme="minorHAnsi"/>
          <w:b/>
          <w:sz w:val="20"/>
          <w:szCs w:val="20"/>
          <w:shd w:val="clear" w:color="auto" w:fill="FFFFFF"/>
        </w:rPr>
        <w:t xml:space="preserve">Оплата резервируемой максимальной мощности. </w:t>
      </w:r>
      <w:r w:rsidRPr="00E52D17">
        <w:rPr>
          <w:rFonts w:asciiTheme="minorHAnsi" w:hAnsiTheme="minorHAnsi" w:cstheme="minorHAnsi"/>
          <w:color w:val="000000" w:themeColor="text1"/>
          <w:sz w:val="20"/>
          <w:szCs w:val="20"/>
        </w:rPr>
        <w:t xml:space="preserve">Введение оплаты электросетевого резерва. </w:t>
      </w:r>
      <w:r w:rsidRPr="00E52D17">
        <w:rPr>
          <w:rFonts w:asciiTheme="minorHAnsi" w:hAnsiTheme="minorHAnsi" w:cstheme="minorHAnsi"/>
          <w:sz w:val="20"/>
          <w:szCs w:val="20"/>
          <w:shd w:val="clear" w:color="auto" w:fill="FFFFFF"/>
        </w:rPr>
        <w:t>Определение обязательств потребителей по оплате услуг по передаче электрической энергии с учетом оплаты резервируемой максимальной мощности. Определение стоимости услуг по передаче электрической энергии с учетом оплаты резервируемой максимальной мощности.</w:t>
      </w:r>
      <w:r w:rsidRPr="00E52D17">
        <w:rPr>
          <w:rFonts w:asciiTheme="minorHAnsi" w:hAnsiTheme="minorHAnsi" w:cstheme="minorHAnsi"/>
          <w:b/>
          <w:color w:val="000000" w:themeColor="text1"/>
          <w:sz w:val="20"/>
          <w:szCs w:val="20"/>
        </w:rPr>
        <w:t xml:space="preserve">  </w:t>
      </w:r>
      <w:r w:rsidRPr="00E52D17">
        <w:rPr>
          <w:rFonts w:asciiTheme="minorHAnsi" w:hAnsiTheme="minorHAnsi" w:cstheme="minorHAnsi"/>
          <w:sz w:val="20"/>
          <w:szCs w:val="20"/>
          <w:shd w:val="clear" w:color="auto" w:fill="FFFFFF"/>
        </w:rPr>
        <w:t>Оценка степени загрузки сетевого оборудования и ее учет при тарификации сетевых компаний.</w:t>
      </w:r>
    </w:p>
    <w:p w:rsidR="00FA71CB" w:rsidRPr="00E52D17" w:rsidRDefault="00FA71CB" w:rsidP="00FA71CB">
      <w:pPr>
        <w:jc w:val="both"/>
        <w:rPr>
          <w:rFonts w:asciiTheme="minorHAnsi" w:hAnsiTheme="minorHAnsi" w:cstheme="minorHAnsi"/>
          <w:sz w:val="20"/>
          <w:szCs w:val="20"/>
          <w:shd w:val="clear" w:color="auto" w:fill="FFFFFF"/>
        </w:rPr>
      </w:pPr>
      <w:r>
        <w:rPr>
          <w:rFonts w:asciiTheme="minorHAnsi" w:hAnsiTheme="minorHAnsi" w:cstheme="minorHAnsi"/>
          <w:b/>
          <w:color w:val="000000" w:themeColor="text1"/>
          <w:sz w:val="20"/>
          <w:szCs w:val="20"/>
        </w:rPr>
        <w:t>5</w:t>
      </w:r>
      <w:r w:rsidRPr="00E52D17">
        <w:rPr>
          <w:rFonts w:asciiTheme="minorHAnsi" w:hAnsiTheme="minorHAnsi" w:cstheme="minorHAnsi"/>
          <w:b/>
          <w:color w:val="000000" w:themeColor="text1"/>
          <w:sz w:val="20"/>
          <w:szCs w:val="20"/>
        </w:rPr>
        <w:t>.</w:t>
      </w:r>
      <w:r w:rsidRPr="00E52D17">
        <w:rPr>
          <w:rFonts w:asciiTheme="minorHAnsi" w:hAnsiTheme="minorHAnsi" w:cstheme="minorHAnsi"/>
          <w:b/>
          <w:sz w:val="20"/>
          <w:szCs w:val="20"/>
        </w:rPr>
        <w:t xml:space="preserve"> </w:t>
      </w:r>
      <w:r w:rsidRPr="00E52D17">
        <w:rPr>
          <w:rFonts w:asciiTheme="minorHAnsi" w:hAnsiTheme="minorHAnsi" w:cstheme="minorHAnsi"/>
          <w:b/>
          <w:sz w:val="20"/>
          <w:szCs w:val="20"/>
          <w:shd w:val="clear" w:color="auto" w:fill="FFFFFF"/>
        </w:rPr>
        <w:t>Пилотный проект по созданию и развитию активных энергетических комплексов.</w:t>
      </w:r>
      <w:r w:rsidRPr="00E52D17">
        <w:rPr>
          <w:rFonts w:asciiTheme="minorHAnsi" w:hAnsiTheme="minorHAnsi" w:cstheme="minorHAnsi"/>
          <w:sz w:val="20"/>
          <w:szCs w:val="20"/>
          <w:shd w:val="clear" w:color="auto" w:fill="FFFFFF"/>
        </w:rPr>
        <w:t xml:space="preserve"> Определение правового статуса функционирования активных энергетических комплексов в составе Единой энергетической системы России. Установление особенностей участия на рынках электрической энергии, мощности и сопутствующих услуг. Механизм компенсации выпадающих доходов сетевых организаций.</w:t>
      </w:r>
    </w:p>
    <w:p w:rsidR="00FA71CB" w:rsidRPr="00E52D17" w:rsidRDefault="00FA71CB" w:rsidP="00FA71CB">
      <w:pPr>
        <w:jc w:val="both"/>
        <w:rPr>
          <w:rFonts w:asciiTheme="minorHAnsi" w:hAnsiTheme="minorHAnsi" w:cstheme="minorHAnsi"/>
          <w:b/>
          <w:sz w:val="20"/>
          <w:szCs w:val="20"/>
        </w:rPr>
      </w:pPr>
      <w:r>
        <w:rPr>
          <w:rFonts w:asciiTheme="minorHAnsi" w:hAnsiTheme="minorHAnsi" w:cstheme="minorHAnsi"/>
          <w:b/>
          <w:color w:val="000000" w:themeColor="text1"/>
          <w:sz w:val="20"/>
          <w:szCs w:val="20"/>
        </w:rPr>
        <w:t>6</w:t>
      </w:r>
      <w:r w:rsidRPr="00E52D17">
        <w:rPr>
          <w:rFonts w:asciiTheme="minorHAnsi" w:hAnsiTheme="minorHAnsi" w:cstheme="minorHAnsi"/>
          <w:b/>
          <w:sz w:val="20"/>
          <w:szCs w:val="20"/>
        </w:rPr>
        <w:t xml:space="preserve">. </w:t>
      </w:r>
      <w:r w:rsidRPr="00E52D17">
        <w:rPr>
          <w:rFonts w:asciiTheme="minorHAnsi" w:hAnsiTheme="minorHAnsi" w:cstheme="minorHAnsi"/>
          <w:b/>
          <w:sz w:val="20"/>
          <w:szCs w:val="20"/>
          <w:shd w:val="clear" w:color="auto" w:fill="FFFFFF"/>
        </w:rPr>
        <w:t>Механизм ценозависимого потребления электроэнергии на розничных рынках. Агрегаторы спроса на электроэнергию.</w:t>
      </w:r>
      <w:r w:rsidRPr="00E52D17">
        <w:rPr>
          <w:rFonts w:asciiTheme="minorHAnsi" w:hAnsiTheme="minorHAnsi" w:cstheme="minorHAnsi"/>
          <w:sz w:val="20"/>
          <w:szCs w:val="20"/>
          <w:shd w:val="clear" w:color="auto" w:fill="FFFFFF"/>
        </w:rPr>
        <w:t xml:space="preserve"> Определение правового статуса функционирования агрегаторов в электроэнергетике России и отработка технических и экономических условий их участия в обороте электрической энергии (мощности) на рынках электрической энергии (мощности) и сопутствующих услуг.</w:t>
      </w:r>
    </w:p>
    <w:p w:rsidR="00FA71CB" w:rsidRPr="00E52D17" w:rsidRDefault="00FA71CB" w:rsidP="00FA71CB">
      <w:pPr>
        <w:pStyle w:val="ad"/>
        <w:shd w:val="clear" w:color="auto" w:fill="FFFFFF"/>
        <w:tabs>
          <w:tab w:val="left" w:pos="284"/>
        </w:tabs>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000000"/>
          <w:sz w:val="20"/>
          <w:szCs w:val="20"/>
        </w:rPr>
        <w:t xml:space="preserve">7. </w:t>
      </w:r>
      <w:r w:rsidRPr="00E52D17">
        <w:rPr>
          <w:rFonts w:asciiTheme="minorHAnsi" w:hAnsiTheme="minorHAnsi" w:cstheme="minorHAnsi"/>
          <w:b/>
          <w:color w:val="000000"/>
          <w:sz w:val="20"/>
          <w:szCs w:val="20"/>
        </w:rPr>
        <w:t>Лишение статуса ГП за долги перед сетевыми компаниям</w:t>
      </w:r>
      <w:r w:rsidRPr="00E52D17">
        <w:rPr>
          <w:rFonts w:asciiTheme="minorHAnsi" w:hAnsiTheme="minorHAnsi" w:cstheme="minorHAnsi"/>
          <w:color w:val="000000"/>
          <w:sz w:val="20"/>
          <w:szCs w:val="20"/>
        </w:rPr>
        <w:t xml:space="preserve">: </w:t>
      </w:r>
      <w:r w:rsidRPr="00E52D17">
        <w:rPr>
          <w:rFonts w:asciiTheme="minorHAnsi" w:hAnsiTheme="minorHAnsi" w:cstheme="minorHAnsi"/>
          <w:sz w:val="20"/>
          <w:szCs w:val="20"/>
        </w:rPr>
        <w:t>п</w:t>
      </w:r>
      <w:r w:rsidRPr="00E52D17">
        <w:rPr>
          <w:rFonts w:asciiTheme="minorHAnsi" w:hAnsiTheme="minorHAnsi" w:cstheme="minorHAnsi"/>
          <w:sz w:val="20"/>
          <w:szCs w:val="20"/>
          <w:shd w:val="clear" w:color="auto" w:fill="FFFFFF"/>
        </w:rPr>
        <w:t>роцедура лишения статуса. Временное исполнение функций ГП сетевыми организациями. Конкурсы на статус ГП.</w:t>
      </w:r>
    </w:p>
    <w:p w:rsidR="00FA71CB" w:rsidRPr="00E52D17" w:rsidRDefault="00FA71CB" w:rsidP="00FA71CB">
      <w:pPr>
        <w:pStyle w:val="aa"/>
        <w:tabs>
          <w:tab w:val="left" w:pos="284"/>
        </w:tabs>
        <w:ind w:left="0"/>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8. </w:t>
      </w:r>
      <w:r w:rsidRPr="00E52D17">
        <w:rPr>
          <w:rFonts w:asciiTheme="minorHAnsi" w:hAnsiTheme="minorHAnsi" w:cstheme="minorHAnsi"/>
          <w:b/>
          <w:color w:val="000000" w:themeColor="text1"/>
          <w:sz w:val="20"/>
          <w:szCs w:val="20"/>
        </w:rPr>
        <w:t>Усиление платежной дисциплины на РРЭ.</w:t>
      </w:r>
      <w:r w:rsidRPr="00E52D17">
        <w:rPr>
          <w:rFonts w:asciiTheme="minorHAnsi" w:hAnsiTheme="minorHAnsi" w:cstheme="minorHAnsi"/>
          <w:b/>
          <w:bCs/>
          <w:color w:val="000000" w:themeColor="text1"/>
          <w:sz w:val="20"/>
          <w:szCs w:val="20"/>
        </w:rPr>
        <w:t xml:space="preserve"> </w:t>
      </w:r>
      <w:r w:rsidRPr="00E52D17">
        <w:rPr>
          <w:rFonts w:asciiTheme="minorHAnsi" w:hAnsiTheme="minorHAnsi" w:cstheme="minorHAnsi"/>
          <w:bCs/>
          <w:color w:val="000000" w:themeColor="text1"/>
          <w:sz w:val="20"/>
          <w:szCs w:val="20"/>
        </w:rPr>
        <w:t>Порядок предоставления финансовых гарантий, обеспечивающих оплату энергоресурсов. Особенности передачи в аренду объектов тепло-водоснабжения и водоотведения.</w:t>
      </w:r>
      <w:r w:rsidRPr="00E52D17">
        <w:rPr>
          <w:rFonts w:asciiTheme="minorHAnsi" w:hAnsiTheme="minorHAnsi" w:cstheme="minorHAnsi"/>
          <w:b/>
          <w:bCs/>
          <w:color w:val="000000" w:themeColor="text1"/>
          <w:sz w:val="20"/>
          <w:szCs w:val="20"/>
        </w:rPr>
        <w:t xml:space="preserve"> </w:t>
      </w:r>
    </w:p>
    <w:p w:rsidR="00FA71CB" w:rsidRPr="00E52D17" w:rsidRDefault="00FA71CB" w:rsidP="00FA71CB">
      <w:pPr>
        <w:pStyle w:val="aa"/>
        <w:ind w:left="0"/>
        <w:rPr>
          <w:rFonts w:ascii="Calibri" w:hAnsi="Calibri"/>
          <w:b/>
          <w:sz w:val="20"/>
          <w:szCs w:val="20"/>
        </w:rPr>
      </w:pPr>
      <w:r>
        <w:rPr>
          <w:rFonts w:ascii="Calibri" w:hAnsi="Calibri"/>
          <w:b/>
          <w:sz w:val="20"/>
          <w:szCs w:val="20"/>
        </w:rPr>
        <w:t xml:space="preserve">9. </w:t>
      </w:r>
      <w:r w:rsidRPr="00E52D17">
        <w:rPr>
          <w:rFonts w:ascii="Calibri" w:hAnsi="Calibri"/>
          <w:b/>
          <w:sz w:val="20"/>
          <w:szCs w:val="20"/>
        </w:rPr>
        <w:t xml:space="preserve">Заключение договоров о снабжении ресурсом по присоединенной сети: новая судебная практика. </w:t>
      </w:r>
      <w:r w:rsidRPr="00E52D17">
        <w:rPr>
          <w:rFonts w:ascii="Calibri" w:hAnsi="Calibri"/>
          <w:sz w:val="20"/>
          <w:szCs w:val="20"/>
        </w:rPr>
        <w:t>Наличие присоединения. Арендатор как потребитель ресурса по сети.</w:t>
      </w:r>
    </w:p>
    <w:p w:rsidR="00FA71CB" w:rsidRPr="00E52D17" w:rsidRDefault="00FA71CB" w:rsidP="00FA71CB">
      <w:pPr>
        <w:pStyle w:val="aa"/>
        <w:ind w:left="0"/>
        <w:rPr>
          <w:rFonts w:ascii="Calibri" w:hAnsi="Calibri"/>
          <w:sz w:val="20"/>
          <w:szCs w:val="20"/>
        </w:rPr>
      </w:pPr>
      <w:r>
        <w:rPr>
          <w:rFonts w:ascii="Calibri" w:hAnsi="Calibri"/>
          <w:sz w:val="20"/>
          <w:szCs w:val="20"/>
        </w:rPr>
        <w:t xml:space="preserve">10. </w:t>
      </w:r>
      <w:r w:rsidRPr="00E52D17">
        <w:rPr>
          <w:rFonts w:ascii="Calibri" w:hAnsi="Calibri"/>
          <w:sz w:val="20"/>
          <w:szCs w:val="20"/>
        </w:rPr>
        <w:t>Право на линейный объект и право на земельный участок. Коммунальный и "административный" сервитуты. Реформа земельного законодательства и права на линейные объекты. Сети "иного владельца". Бесхозяйные сети. "Последняя миля".</w:t>
      </w:r>
    </w:p>
    <w:p w:rsidR="00FA71CB" w:rsidRPr="00E52D17" w:rsidRDefault="00FA71CB" w:rsidP="00FA71CB">
      <w:pPr>
        <w:pStyle w:val="aa"/>
        <w:ind w:left="0"/>
        <w:rPr>
          <w:rFonts w:ascii="Calibri" w:hAnsi="Calibri"/>
          <w:sz w:val="20"/>
          <w:szCs w:val="20"/>
        </w:rPr>
      </w:pPr>
      <w:r>
        <w:rPr>
          <w:rFonts w:ascii="Calibri" w:hAnsi="Calibri"/>
          <w:b/>
          <w:sz w:val="20"/>
          <w:szCs w:val="20"/>
        </w:rPr>
        <w:t xml:space="preserve">11. </w:t>
      </w:r>
      <w:r w:rsidRPr="00E52D17">
        <w:rPr>
          <w:rFonts w:ascii="Calibri" w:hAnsi="Calibri"/>
          <w:b/>
          <w:sz w:val="20"/>
          <w:szCs w:val="20"/>
        </w:rPr>
        <w:t xml:space="preserve">Преддоговорные споры в суде: концепция волезамещающего судебного акта. </w:t>
      </w:r>
      <w:r w:rsidRPr="00E52D17">
        <w:rPr>
          <w:rFonts w:ascii="Calibri" w:hAnsi="Calibri"/>
          <w:sz w:val="20"/>
          <w:szCs w:val="20"/>
        </w:rPr>
        <w:t>Обязанность заключить договор. Иски о понуждении заключить договор и об урегулировании разногласий. Изменение регулирования в ходе преддоговорного спора. Полномочия суда.</w:t>
      </w:r>
    </w:p>
    <w:p w:rsidR="00FA71CB" w:rsidRPr="00607B77" w:rsidRDefault="00FA71CB" w:rsidP="00FA71CB">
      <w:pPr>
        <w:rPr>
          <w:rFonts w:ascii="Calibri" w:hAnsi="Calibri"/>
          <w:sz w:val="20"/>
          <w:szCs w:val="20"/>
        </w:rPr>
      </w:pPr>
      <w:r>
        <w:rPr>
          <w:rFonts w:ascii="Calibri" w:hAnsi="Calibri"/>
          <w:sz w:val="20"/>
          <w:szCs w:val="20"/>
        </w:rPr>
        <w:t xml:space="preserve">12. </w:t>
      </w:r>
      <w:r w:rsidRPr="00607B77">
        <w:rPr>
          <w:rFonts w:ascii="Calibri" w:hAnsi="Calibri"/>
          <w:sz w:val="20"/>
          <w:szCs w:val="20"/>
        </w:rPr>
        <w:t>Плата по договору: тарифное регулирование, оспаривание тарифа.</w:t>
      </w:r>
    </w:p>
    <w:p w:rsidR="00FA71CB" w:rsidRPr="00607B77" w:rsidRDefault="00FA71CB" w:rsidP="00FA71CB">
      <w:pPr>
        <w:rPr>
          <w:rFonts w:ascii="Calibri" w:hAnsi="Calibri"/>
          <w:b/>
          <w:sz w:val="20"/>
          <w:szCs w:val="20"/>
        </w:rPr>
      </w:pPr>
      <w:r>
        <w:rPr>
          <w:rFonts w:ascii="Calibri" w:hAnsi="Calibri"/>
          <w:b/>
          <w:sz w:val="20"/>
          <w:szCs w:val="20"/>
        </w:rPr>
        <w:t xml:space="preserve">13. </w:t>
      </w:r>
      <w:r w:rsidRPr="00607B77">
        <w:rPr>
          <w:rFonts w:ascii="Calibri" w:hAnsi="Calibri"/>
          <w:b/>
          <w:sz w:val="20"/>
          <w:szCs w:val="20"/>
        </w:rPr>
        <w:t>Ответственность за неисполнение и ненадлежащее исполнение обязательства: проценты по ст. 395 ГК РФ и неустойка. Статья 317.1 ГК РФ.</w:t>
      </w:r>
    </w:p>
    <w:p w:rsidR="00FA71CB" w:rsidRPr="00E52D17" w:rsidRDefault="00FA71CB" w:rsidP="00FA71CB">
      <w:pPr>
        <w:rPr>
          <w:rFonts w:ascii="Calibri" w:hAnsi="Calibri"/>
          <w:sz w:val="20"/>
          <w:szCs w:val="20"/>
        </w:rPr>
      </w:pPr>
      <w:r>
        <w:rPr>
          <w:rFonts w:ascii="Calibri" w:hAnsi="Calibri"/>
          <w:sz w:val="20"/>
          <w:szCs w:val="20"/>
        </w:rPr>
        <w:t xml:space="preserve">14. </w:t>
      </w:r>
      <w:r w:rsidRPr="00E52D17">
        <w:rPr>
          <w:rFonts w:ascii="Calibri" w:hAnsi="Calibri"/>
          <w:sz w:val="20"/>
          <w:szCs w:val="20"/>
        </w:rPr>
        <w:t>Поставка ресурсов для нужд ЖКХ: споры между РСО, исполнителем коммунальных услуг и потребителями.</w:t>
      </w:r>
    </w:p>
    <w:p w:rsidR="00FA71CB" w:rsidRPr="00E52D17" w:rsidRDefault="00FA71CB" w:rsidP="00FA71CB">
      <w:pPr>
        <w:rPr>
          <w:rFonts w:ascii="Calibri" w:hAnsi="Calibri"/>
          <w:sz w:val="20"/>
          <w:szCs w:val="20"/>
        </w:rPr>
      </w:pPr>
      <w:r>
        <w:rPr>
          <w:rFonts w:ascii="Calibri" w:hAnsi="Calibri"/>
          <w:b/>
          <w:bCs/>
          <w:sz w:val="20"/>
          <w:szCs w:val="20"/>
        </w:rPr>
        <w:t xml:space="preserve">15. </w:t>
      </w:r>
      <w:r w:rsidRPr="00E52D17">
        <w:rPr>
          <w:rFonts w:ascii="Calibri" w:hAnsi="Calibri"/>
          <w:b/>
          <w:bCs/>
          <w:sz w:val="20"/>
          <w:szCs w:val="20"/>
        </w:rPr>
        <w:t>Ответы на вопросы участников семинара. </w:t>
      </w:r>
    </w:p>
    <w:p w:rsidR="00FA71CB" w:rsidRPr="00E52D17" w:rsidRDefault="00FA71CB" w:rsidP="00FA71CB">
      <w:pPr>
        <w:tabs>
          <w:tab w:val="left" w:pos="6360"/>
        </w:tabs>
        <w:spacing w:before="120"/>
        <w:rPr>
          <w:rFonts w:asciiTheme="minorHAnsi" w:hAnsiTheme="minorHAnsi" w:cstheme="minorHAnsi"/>
          <w:sz w:val="18"/>
          <w:szCs w:val="18"/>
        </w:rPr>
      </w:pPr>
      <w:r w:rsidRPr="00E52D17">
        <w:rPr>
          <w:rFonts w:asciiTheme="minorHAnsi" w:hAnsiTheme="minorHAnsi"/>
          <w:b/>
          <w:sz w:val="20"/>
          <w:szCs w:val="20"/>
        </w:rPr>
        <w:t>Место проведения:</w:t>
      </w:r>
      <w:r w:rsidRPr="006D5D99">
        <w:rPr>
          <w:rFonts w:asciiTheme="minorHAnsi" w:hAnsiTheme="minorHAnsi"/>
          <w:sz w:val="21"/>
          <w:szCs w:val="21"/>
        </w:rPr>
        <w:t xml:space="preserve"> </w:t>
      </w:r>
      <w:r w:rsidRPr="00E52D17">
        <w:rPr>
          <w:rFonts w:asciiTheme="minorHAnsi" w:hAnsiTheme="minorHAnsi" w:cstheme="minorHAnsi"/>
          <w:sz w:val="18"/>
          <w:szCs w:val="18"/>
        </w:rPr>
        <w:t>г. Мо</w:t>
      </w:r>
      <w:r>
        <w:rPr>
          <w:rFonts w:asciiTheme="minorHAnsi" w:hAnsiTheme="minorHAnsi" w:cstheme="minorHAnsi"/>
          <w:sz w:val="18"/>
          <w:szCs w:val="18"/>
        </w:rPr>
        <w:t xml:space="preserve">сква, Измайловское шоссе, 71-в. </w:t>
      </w:r>
      <w:r w:rsidRPr="00E52D17">
        <w:rPr>
          <w:rFonts w:asciiTheme="minorHAnsi" w:hAnsiTheme="minorHAnsi" w:cstheme="minorHAnsi"/>
          <w:sz w:val="18"/>
          <w:szCs w:val="18"/>
        </w:rPr>
        <w:t>Гостиница «Измайлово», корпус «ВЕГА», конференц-зал «Технология».</w:t>
      </w:r>
    </w:p>
    <w:p w:rsidR="00FA71CB" w:rsidRPr="006D5D99" w:rsidRDefault="00FA71CB" w:rsidP="00FA71CB">
      <w:pPr>
        <w:tabs>
          <w:tab w:val="left" w:pos="6360"/>
        </w:tabs>
        <w:spacing w:before="120"/>
        <w:rPr>
          <w:rFonts w:ascii="Calibri" w:hAnsi="Calibri"/>
          <w:sz w:val="21"/>
          <w:szCs w:val="21"/>
        </w:rPr>
      </w:pPr>
      <w:r w:rsidRPr="006D5D99">
        <w:rPr>
          <w:rFonts w:ascii="Calibri" w:hAnsi="Calibri"/>
          <w:sz w:val="21"/>
          <w:szCs w:val="21"/>
        </w:rPr>
        <w:t xml:space="preserve">Базовая стоимость участия – 22 950 руб. (НДС не облагается). </w:t>
      </w:r>
      <w:r w:rsidRPr="006D5D99">
        <w:rPr>
          <w:rFonts w:ascii="Calibri" w:hAnsi="Calibri"/>
          <w:b/>
          <w:sz w:val="21"/>
          <w:szCs w:val="21"/>
        </w:rPr>
        <w:t>Предоставляются скидки</w:t>
      </w:r>
      <w:r w:rsidRPr="006D5D99">
        <w:rPr>
          <w:rFonts w:ascii="Calibri" w:hAnsi="Calibri"/>
          <w:sz w:val="21"/>
          <w:szCs w:val="21"/>
        </w:rPr>
        <w:t xml:space="preserve"> по дисконтной карте и за участие нескольких человек в семинаре, за участие в нескольких мероприятиях.</w:t>
      </w:r>
    </w:p>
    <w:tbl>
      <w:tblPr>
        <w:tblW w:w="4949" w:type="pct"/>
        <w:tblInd w:w="108" w:type="dxa"/>
        <w:tblBorders>
          <w:bottom w:val="double" w:sz="4" w:space="0" w:color="auto"/>
          <w:insideH w:val="single" w:sz="4" w:space="0" w:color="auto"/>
          <w:insideV w:val="single" w:sz="4" w:space="0" w:color="auto"/>
        </w:tblBorders>
        <w:tblLook w:val="01E0" w:firstRow="1" w:lastRow="1" w:firstColumn="1" w:lastColumn="1" w:noHBand="0" w:noVBand="0"/>
      </w:tblPr>
      <w:tblGrid>
        <w:gridCol w:w="5136"/>
        <w:gridCol w:w="5388"/>
      </w:tblGrid>
      <w:tr w:rsidR="00FA71CB" w:rsidRPr="00B65B39" w:rsidTr="00FA71CB">
        <w:trPr>
          <w:trHeight w:val="807"/>
        </w:trPr>
        <w:tc>
          <w:tcPr>
            <w:tcW w:w="2440" w:type="pct"/>
            <w:tcBorders>
              <w:top w:val="nil"/>
              <w:left w:val="nil"/>
              <w:bottom w:val="double" w:sz="4" w:space="0" w:color="auto"/>
              <w:right w:val="nil"/>
            </w:tcBorders>
            <w:vAlign w:val="center"/>
          </w:tcPr>
          <w:p w:rsidR="00FA71CB" w:rsidRPr="00B65B39" w:rsidRDefault="00FA71CB" w:rsidP="00660EA3">
            <w:pPr>
              <w:ind w:right="-86"/>
              <w:rPr>
                <w:rFonts w:ascii="Calibri" w:hAnsi="Calibri"/>
                <w:sz w:val="20"/>
                <w:szCs w:val="20"/>
                <w:lang w:val="en-US"/>
              </w:rPr>
            </w:pPr>
            <w:r>
              <w:object w:dxaOrig="4818" w:dyaOrig="659">
                <v:shape id="_x0000_i1028" type="#_x0000_t75" style="width:240.75pt;height:33pt" o:ole="">
                  <v:imagedata r:id="rId8" o:title=""/>
                </v:shape>
                <o:OLEObject Type="Embed" ProgID="CorelDraw.Graphic.16" ShapeID="_x0000_i1028" DrawAspect="Content" ObjectID="_1627371855" r:id="rId28"/>
              </w:object>
            </w:r>
          </w:p>
        </w:tc>
        <w:tc>
          <w:tcPr>
            <w:tcW w:w="2560" w:type="pct"/>
            <w:tcBorders>
              <w:top w:val="nil"/>
              <w:left w:val="nil"/>
              <w:bottom w:val="double" w:sz="4" w:space="0" w:color="auto"/>
              <w:right w:val="nil"/>
            </w:tcBorders>
          </w:tcPr>
          <w:p w:rsidR="00FA71CB" w:rsidRPr="00FA71CB" w:rsidRDefault="00FA71CB" w:rsidP="00660EA3">
            <w:pPr>
              <w:jc w:val="right"/>
              <w:rPr>
                <w:rFonts w:ascii="Calibri" w:hAnsi="Calibri"/>
                <w:b/>
              </w:rPr>
            </w:pPr>
            <w:r w:rsidRPr="00FA71CB">
              <w:rPr>
                <w:rFonts w:ascii="Calibri" w:hAnsi="Calibri"/>
                <w:b/>
              </w:rPr>
              <w:t>По всем вопросам Вас проконсультируют по</w:t>
            </w:r>
          </w:p>
          <w:p w:rsidR="00FA71CB" w:rsidRPr="00FA71CB" w:rsidRDefault="00FA71CB" w:rsidP="00660EA3">
            <w:pPr>
              <w:jc w:val="right"/>
              <w:rPr>
                <w:rFonts w:ascii="Calibri" w:hAnsi="Calibri"/>
                <w:b/>
                <w:lang w:val="en-US"/>
              </w:rPr>
            </w:pPr>
            <w:r w:rsidRPr="00FA71CB">
              <w:rPr>
                <w:rFonts w:ascii="Calibri" w:hAnsi="Calibri"/>
                <w:b/>
              </w:rPr>
              <w:t>Тел</w:t>
            </w:r>
            <w:r w:rsidRPr="00FA71CB">
              <w:rPr>
                <w:rFonts w:ascii="Calibri" w:hAnsi="Calibri"/>
                <w:b/>
                <w:lang w:val="en-US"/>
              </w:rPr>
              <w:t>. (495) 589-06-82, 589-06-84</w:t>
            </w:r>
          </w:p>
          <w:p w:rsidR="00FA71CB" w:rsidRPr="00FA71CB" w:rsidRDefault="00FA71CB" w:rsidP="00660EA3">
            <w:pPr>
              <w:jc w:val="right"/>
              <w:rPr>
                <w:rFonts w:ascii="Calibri" w:hAnsi="Calibri"/>
                <w:lang w:val="en-US"/>
              </w:rPr>
            </w:pPr>
            <w:r w:rsidRPr="00FA71CB">
              <w:rPr>
                <w:rFonts w:ascii="Calibri" w:hAnsi="Calibri"/>
                <w:lang w:val="en-US"/>
              </w:rPr>
              <w:t xml:space="preserve">E-mail: </w:t>
            </w:r>
            <w:hyperlink r:id="rId29" w:history="1">
              <w:r w:rsidRPr="00FA71CB">
                <w:rPr>
                  <w:rStyle w:val="a8"/>
                  <w:rFonts w:ascii="Calibri" w:hAnsi="Calibri"/>
                  <w:lang w:val="en-US"/>
                </w:rPr>
                <w:t>energo-r@inbox.ru</w:t>
              </w:r>
            </w:hyperlink>
          </w:p>
          <w:p w:rsidR="00FA71CB" w:rsidRPr="00B65B39" w:rsidRDefault="00FA71CB" w:rsidP="00660EA3">
            <w:pPr>
              <w:jc w:val="right"/>
              <w:rPr>
                <w:rFonts w:ascii="Calibri" w:hAnsi="Calibri" w:cs="Arial"/>
                <w:sz w:val="20"/>
                <w:szCs w:val="20"/>
              </w:rPr>
            </w:pPr>
            <w:r w:rsidRPr="00FA71CB">
              <w:rPr>
                <w:rFonts w:ascii="Calibri" w:hAnsi="Calibri"/>
              </w:rPr>
              <w:t xml:space="preserve">Сайт: </w:t>
            </w:r>
            <w:hyperlink r:id="rId30" w:history="1">
              <w:r w:rsidRPr="00FA71CB">
                <w:rPr>
                  <w:rStyle w:val="a8"/>
                  <w:rFonts w:ascii="Calibri" w:hAnsi="Calibri"/>
                  <w:lang w:val="en-US"/>
                </w:rPr>
                <w:t>www</w:t>
              </w:r>
              <w:r w:rsidRPr="00FA71CB">
                <w:rPr>
                  <w:rStyle w:val="a8"/>
                  <w:rFonts w:ascii="Calibri" w:hAnsi="Calibri"/>
                </w:rPr>
                <w:t>.</w:t>
              </w:r>
              <w:r w:rsidRPr="00FA71CB">
                <w:rPr>
                  <w:rStyle w:val="a8"/>
                  <w:rFonts w:ascii="Calibri" w:hAnsi="Calibri"/>
                  <w:lang w:val="en-US"/>
                </w:rPr>
                <w:t>Energoreshenie.ru</w:t>
              </w:r>
            </w:hyperlink>
          </w:p>
        </w:tc>
      </w:tr>
    </w:tbl>
    <w:p w:rsidR="00FA71CB" w:rsidRDefault="00FA71CB" w:rsidP="00FA71CB">
      <w:pPr>
        <w:spacing w:before="60"/>
        <w:jc w:val="center"/>
        <w:rPr>
          <w:rFonts w:asciiTheme="minorHAnsi" w:hAnsiTheme="minorHAnsi"/>
          <w:sz w:val="28"/>
          <w:szCs w:val="28"/>
        </w:rPr>
      </w:pPr>
      <w:r>
        <w:rPr>
          <w:rFonts w:asciiTheme="minorHAnsi" w:hAnsiTheme="minorHAnsi"/>
          <w:sz w:val="28"/>
          <w:szCs w:val="28"/>
        </w:rPr>
        <w:t xml:space="preserve">Курс повышения квалификации (32 часа) </w:t>
      </w:r>
      <w:r w:rsidRPr="00B35164">
        <w:rPr>
          <w:rFonts w:asciiTheme="minorHAnsi" w:hAnsiTheme="minorHAnsi"/>
          <w:sz w:val="28"/>
          <w:szCs w:val="28"/>
        </w:rPr>
        <w:t xml:space="preserve">по учебной программе </w:t>
      </w:r>
    </w:p>
    <w:p w:rsidR="00FA71CB" w:rsidRPr="00C4750D" w:rsidRDefault="00FA71CB" w:rsidP="00FA71CB">
      <w:pPr>
        <w:jc w:val="center"/>
        <w:rPr>
          <w:rFonts w:ascii="Calibri" w:hAnsi="Calibri" w:cs="Arial"/>
          <w:i/>
          <w:color w:val="000000"/>
          <w:sz w:val="22"/>
          <w:szCs w:val="22"/>
        </w:rPr>
      </w:pPr>
      <w:r w:rsidRPr="00C4750D">
        <w:rPr>
          <w:rFonts w:asciiTheme="minorHAnsi" w:hAnsiTheme="minorHAnsi"/>
          <w:sz w:val="22"/>
          <w:szCs w:val="22"/>
        </w:rPr>
        <w:t>«Тарифное регулирование, ценообразование и технологическое присоединение в электроэнергетике».</w:t>
      </w:r>
    </w:p>
    <w:p w:rsidR="00FA71CB" w:rsidRPr="004D02CA" w:rsidRDefault="00FA71CB" w:rsidP="00FA71CB">
      <w:pPr>
        <w:spacing w:before="120"/>
        <w:jc w:val="center"/>
        <w:rPr>
          <w:rFonts w:asciiTheme="minorHAnsi" w:hAnsiTheme="minorHAnsi" w:cs="Arial"/>
          <w:i/>
          <w:color w:val="000000"/>
        </w:rPr>
      </w:pPr>
      <w:r>
        <w:rPr>
          <w:rFonts w:asciiTheme="minorHAnsi" w:hAnsiTheme="minorHAnsi" w:cs="Arial"/>
          <w:i/>
          <w:noProof/>
          <w:color w:val="000000"/>
        </w:rPr>
        <mc:AlternateContent>
          <mc:Choice Requires="wps">
            <w:drawing>
              <wp:anchor distT="0" distB="0" distL="114300" distR="114300" simplePos="0" relativeHeight="251662336" behindDoc="1" locked="0" layoutInCell="1" allowOverlap="1">
                <wp:simplePos x="0" y="0"/>
                <wp:positionH relativeFrom="column">
                  <wp:posOffset>-80010</wp:posOffset>
                </wp:positionH>
                <wp:positionV relativeFrom="paragraph">
                  <wp:posOffset>70485</wp:posOffset>
                </wp:positionV>
                <wp:extent cx="6868795" cy="1475740"/>
                <wp:effectExtent l="13335" t="10160" r="13970" b="2857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795" cy="147574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rgbClr val="008000"/>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1F8658" id="Скругленный прямоугольник 2" o:spid="_x0000_s1026" style="position:absolute;margin-left:-6.3pt;margin-top:5.55pt;width:540.85pt;height:11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" fillcolor="white [3201]" strokecolor="green" strokeweight="1pt">
                <v:fill color2="#d6e3bc [1302]" focus="100%" type="gradient"/>
                <v:shadow on="t" color="#4e6128 [1606]" opacity=".5" offset="1pt"/>
              </v:roundrect>
            </w:pict>
          </mc:Fallback>
        </mc:AlternateContent>
      </w:r>
      <w:r>
        <w:rPr>
          <w:rFonts w:asciiTheme="minorHAnsi" w:hAnsiTheme="minorHAnsi" w:cs="Arial"/>
          <w:i/>
          <w:color w:val="000000"/>
        </w:rPr>
        <w:t xml:space="preserve">26-27 сентября </w:t>
      </w:r>
      <w:r w:rsidRPr="004D02CA">
        <w:rPr>
          <w:rFonts w:asciiTheme="minorHAnsi" w:hAnsiTheme="minorHAnsi" w:cs="Arial"/>
          <w:i/>
          <w:color w:val="000000"/>
        </w:rPr>
        <w:t>201</w:t>
      </w:r>
      <w:r>
        <w:rPr>
          <w:rFonts w:asciiTheme="minorHAnsi" w:hAnsiTheme="minorHAnsi" w:cs="Arial"/>
          <w:i/>
          <w:color w:val="000000"/>
        </w:rPr>
        <w:t>9</w:t>
      </w:r>
      <w:r w:rsidRPr="004D02CA">
        <w:rPr>
          <w:rFonts w:asciiTheme="minorHAnsi" w:hAnsiTheme="minorHAnsi" w:cs="Arial"/>
          <w:i/>
          <w:color w:val="000000"/>
        </w:rPr>
        <w:t xml:space="preserve"> года, г. Москва, Программа Всероссийского семинара №</w:t>
      </w:r>
      <w:r>
        <w:rPr>
          <w:rFonts w:asciiTheme="minorHAnsi" w:hAnsiTheme="minorHAnsi" w:cs="Arial"/>
          <w:i/>
          <w:color w:val="000000"/>
        </w:rPr>
        <w:t xml:space="preserve"> 3</w:t>
      </w:r>
    </w:p>
    <w:p w:rsidR="00FA71CB" w:rsidRPr="00F46DE0" w:rsidRDefault="00FA71CB" w:rsidP="00FA71CB">
      <w:pPr>
        <w:jc w:val="center"/>
        <w:rPr>
          <w:rFonts w:asciiTheme="minorHAnsi" w:hAnsiTheme="minorHAnsi"/>
          <w:b/>
          <w:sz w:val="32"/>
          <w:szCs w:val="32"/>
        </w:rPr>
      </w:pPr>
      <w:r w:rsidRPr="00F46DE0">
        <w:rPr>
          <w:rFonts w:asciiTheme="minorHAnsi" w:hAnsiTheme="minorHAnsi"/>
          <w:b/>
          <w:sz w:val="32"/>
          <w:szCs w:val="32"/>
        </w:rPr>
        <w:t>«ТЕХНОЛОГИЧЕСКОЕ ПРИСОЕДИНЕНИЕ К ЭЛЕКТРИЧЕСКИМ СЕТЯМ:</w:t>
      </w:r>
    </w:p>
    <w:p w:rsidR="00FA71CB" w:rsidRDefault="00FA71CB" w:rsidP="00FA71CB">
      <w:pPr>
        <w:jc w:val="center"/>
        <w:rPr>
          <w:rFonts w:asciiTheme="minorHAnsi" w:hAnsiTheme="minorHAnsi"/>
          <w:sz w:val="22"/>
          <w:szCs w:val="22"/>
        </w:rPr>
      </w:pPr>
      <w:r>
        <w:rPr>
          <w:rFonts w:asciiTheme="minorHAnsi" w:hAnsiTheme="minorHAnsi"/>
          <w:sz w:val="22"/>
          <w:szCs w:val="22"/>
        </w:rPr>
        <w:t>Новые изменения в методические указания по определению размера платы за ТП.</w:t>
      </w:r>
    </w:p>
    <w:p w:rsidR="00FA71CB" w:rsidRPr="00F80750" w:rsidRDefault="00FA71CB" w:rsidP="00FA71CB">
      <w:pPr>
        <w:pStyle w:val="aa"/>
        <w:spacing w:line="240" w:lineRule="atLeast"/>
        <w:ind w:left="426"/>
        <w:jc w:val="center"/>
        <w:rPr>
          <w:rFonts w:ascii="Calibri" w:hAnsi="Calibri"/>
          <w:b/>
          <w:sz w:val="22"/>
          <w:szCs w:val="22"/>
        </w:rPr>
      </w:pPr>
      <w:r w:rsidRPr="00F80750">
        <w:rPr>
          <w:rFonts w:ascii="Calibri" w:hAnsi="Calibri"/>
          <w:b/>
          <w:sz w:val="22"/>
          <w:szCs w:val="22"/>
        </w:rPr>
        <w:t xml:space="preserve">Новые требования к сетевой и сбытовой организации и новые возможности для заявителей. </w:t>
      </w:r>
    </w:p>
    <w:p w:rsidR="00FA71CB" w:rsidRDefault="00FA71CB" w:rsidP="00FA71CB">
      <w:pPr>
        <w:jc w:val="center"/>
        <w:rPr>
          <w:rFonts w:ascii="Calibri" w:hAnsi="Calibri" w:cs="Calibri"/>
          <w:b/>
          <w:sz w:val="22"/>
          <w:szCs w:val="22"/>
        </w:rPr>
      </w:pPr>
      <w:r>
        <w:rPr>
          <w:rFonts w:asciiTheme="minorHAnsi" w:hAnsiTheme="minorHAnsi"/>
          <w:sz w:val="22"/>
          <w:szCs w:val="22"/>
        </w:rPr>
        <w:t>Изменения</w:t>
      </w:r>
      <w:r w:rsidRPr="00DF131E">
        <w:rPr>
          <w:rFonts w:asciiTheme="minorHAnsi" w:hAnsiTheme="minorHAnsi"/>
          <w:sz w:val="22"/>
          <w:szCs w:val="22"/>
        </w:rPr>
        <w:t xml:space="preserve"> порядка организации ТП.</w:t>
      </w:r>
      <w:r w:rsidRPr="00DF131E">
        <w:rPr>
          <w:rFonts w:asciiTheme="minorHAnsi" w:hAnsiTheme="minorHAnsi"/>
          <w:b/>
          <w:sz w:val="22"/>
          <w:szCs w:val="22"/>
        </w:rPr>
        <w:t xml:space="preserve"> </w:t>
      </w:r>
      <w:r w:rsidRPr="00F80750">
        <w:rPr>
          <w:rFonts w:ascii="Calibri" w:hAnsi="Calibri" w:cs="Calibri"/>
          <w:sz w:val="22"/>
          <w:szCs w:val="22"/>
        </w:rPr>
        <w:t>Новый порядок начисления неустоек по технологическому присоединению и условия расторжения договора технологического присоединения.</w:t>
      </w:r>
    </w:p>
    <w:p w:rsidR="00FA71CB" w:rsidRDefault="00FA71CB" w:rsidP="00FA71CB">
      <w:pPr>
        <w:pStyle w:val="aa"/>
        <w:spacing w:line="240" w:lineRule="atLeast"/>
        <w:ind w:left="426"/>
        <w:jc w:val="center"/>
        <w:rPr>
          <w:rFonts w:ascii="Calibri" w:hAnsi="Calibri" w:cs="Calibri"/>
          <w:bCs/>
          <w:color w:val="000000"/>
          <w:sz w:val="22"/>
          <w:szCs w:val="22"/>
        </w:rPr>
      </w:pPr>
      <w:r w:rsidRPr="0095498E">
        <w:rPr>
          <w:rFonts w:ascii="Calibri" w:hAnsi="Calibri" w:cs="Calibri"/>
          <w:bCs/>
          <w:color w:val="000000"/>
          <w:sz w:val="22"/>
          <w:szCs w:val="22"/>
        </w:rPr>
        <w:t>Деловая игра:</w:t>
      </w:r>
      <w:r w:rsidRPr="003402CB">
        <w:rPr>
          <w:rFonts w:ascii="Calibri" w:hAnsi="Calibri" w:cs="Calibri"/>
          <w:b/>
          <w:bCs/>
          <w:color w:val="000000"/>
          <w:sz w:val="22"/>
          <w:szCs w:val="22"/>
        </w:rPr>
        <w:t xml:space="preserve"> </w:t>
      </w:r>
      <w:r w:rsidRPr="003402CB">
        <w:rPr>
          <w:rFonts w:ascii="Calibri" w:hAnsi="Calibri" w:cs="Calibri"/>
          <w:bCs/>
          <w:color w:val="000000"/>
          <w:sz w:val="22"/>
          <w:szCs w:val="22"/>
        </w:rPr>
        <w:t>сетевая организация – потребитель – регулятор</w:t>
      </w:r>
      <w:r>
        <w:rPr>
          <w:rFonts w:ascii="Calibri" w:hAnsi="Calibri" w:cs="Calibri"/>
          <w:bCs/>
          <w:color w:val="000000"/>
          <w:sz w:val="22"/>
          <w:szCs w:val="22"/>
        </w:rPr>
        <w:t xml:space="preserve">. </w:t>
      </w:r>
    </w:p>
    <w:p w:rsidR="00FA71CB" w:rsidRPr="00DF131E" w:rsidRDefault="00FA71CB" w:rsidP="00FA71CB">
      <w:pPr>
        <w:pStyle w:val="aa"/>
        <w:spacing w:line="240" w:lineRule="atLeast"/>
        <w:ind w:left="426"/>
        <w:jc w:val="center"/>
        <w:rPr>
          <w:rFonts w:asciiTheme="minorHAnsi" w:hAnsiTheme="minorHAnsi"/>
          <w:b/>
          <w:sz w:val="22"/>
          <w:szCs w:val="22"/>
        </w:rPr>
      </w:pPr>
      <w:r w:rsidRPr="00DF131E">
        <w:rPr>
          <w:rFonts w:asciiTheme="minorHAnsi" w:hAnsiTheme="minorHAnsi"/>
          <w:b/>
          <w:sz w:val="22"/>
          <w:szCs w:val="22"/>
        </w:rPr>
        <w:t>Антимонопольное регулирование в сфере электроэнергетики»</w:t>
      </w:r>
    </w:p>
    <w:p w:rsidR="00FA71CB" w:rsidRPr="00DD5A24" w:rsidRDefault="00FA71CB" w:rsidP="00FA71CB">
      <w:pPr>
        <w:rPr>
          <w:rFonts w:asciiTheme="minorHAnsi" w:hAnsiTheme="minorHAnsi"/>
          <w:i/>
          <w:color w:val="000000"/>
          <w:sz w:val="16"/>
          <w:szCs w:val="16"/>
        </w:rPr>
      </w:pPr>
    </w:p>
    <w:p w:rsidR="00FA71CB" w:rsidRPr="00F80750" w:rsidRDefault="00FA71CB" w:rsidP="00FA71CB">
      <w:pPr>
        <w:shd w:val="clear" w:color="auto" w:fill="FFFFFF"/>
        <w:tabs>
          <w:tab w:val="left" w:pos="3570"/>
        </w:tabs>
        <w:rPr>
          <w:rFonts w:ascii="Arial" w:hAnsi="Arial" w:cs="Arial"/>
          <w:color w:val="000000"/>
          <w:sz w:val="20"/>
          <w:szCs w:val="20"/>
        </w:rPr>
      </w:pPr>
      <w:r w:rsidRPr="00F80750">
        <w:rPr>
          <w:rFonts w:ascii="Calibri" w:hAnsi="Calibri" w:cs="Calibri"/>
          <w:b/>
          <w:bCs/>
          <w:color w:val="000000"/>
          <w:sz w:val="20"/>
          <w:szCs w:val="20"/>
        </w:rPr>
        <w:t>1.   Правовые основы осуществления деятельности по технологическому присоединению</w:t>
      </w:r>
      <w:r>
        <w:rPr>
          <w:rFonts w:ascii="Calibri" w:hAnsi="Calibri" w:cs="Calibri"/>
          <w:b/>
          <w:bCs/>
          <w:color w:val="000000"/>
          <w:sz w:val="20"/>
          <w:szCs w:val="20"/>
        </w:rPr>
        <w:t>.</w:t>
      </w:r>
      <w:r w:rsidRPr="00F80750">
        <w:rPr>
          <w:rFonts w:ascii="Calibri" w:hAnsi="Calibri" w:cs="Calibri"/>
          <w:color w:val="000000"/>
          <w:sz w:val="20"/>
          <w:szCs w:val="20"/>
        </w:rPr>
        <w:br/>
      </w:r>
      <w:r w:rsidRPr="00F80750">
        <w:rPr>
          <w:rFonts w:ascii="Calibri" w:hAnsi="Calibri" w:cs="Calibri"/>
          <w:b/>
          <w:bCs/>
          <w:color w:val="000000"/>
          <w:sz w:val="20"/>
          <w:szCs w:val="20"/>
        </w:rPr>
        <w:t>2. Последние изменения в нормативно-правовой базе:</w:t>
      </w:r>
      <w:r w:rsidRPr="00F80750">
        <w:rPr>
          <w:rFonts w:ascii="Calibri" w:hAnsi="Calibri" w:cs="Calibri"/>
          <w:bCs/>
          <w:color w:val="000000"/>
          <w:sz w:val="20"/>
          <w:szCs w:val="20"/>
        </w:rPr>
        <w:t xml:space="preserve"> Льготные потребители. Особенности присоединения.</w:t>
      </w:r>
      <w:r>
        <w:rPr>
          <w:rFonts w:ascii="Calibri" w:hAnsi="Calibri" w:cs="Calibri"/>
          <w:bCs/>
          <w:color w:val="000000"/>
          <w:sz w:val="20"/>
          <w:szCs w:val="20"/>
        </w:rPr>
        <w:t xml:space="preserve"> </w:t>
      </w:r>
      <w:r w:rsidRPr="00F80750">
        <w:rPr>
          <w:rFonts w:ascii="Calibri" w:hAnsi="Calibri" w:cs="Calibri"/>
          <w:bCs/>
          <w:color w:val="000000"/>
          <w:sz w:val="20"/>
          <w:szCs w:val="20"/>
        </w:rPr>
        <w:t>Особенности технологического присоединения в многоквартирных жилых домах. Особенности технологического присоединения  СНТ и лиц, находящихся на их территории в условиях нового закона о садовых товариществах</w:t>
      </w:r>
      <w:r>
        <w:rPr>
          <w:rFonts w:ascii="Calibri" w:hAnsi="Calibri" w:cs="Calibri"/>
          <w:bCs/>
          <w:color w:val="000000"/>
          <w:sz w:val="20"/>
          <w:szCs w:val="20"/>
        </w:rPr>
        <w:t xml:space="preserve">. </w:t>
      </w:r>
      <w:r w:rsidRPr="00F80750">
        <w:rPr>
          <w:rFonts w:ascii="Calibri" w:hAnsi="Calibri" w:cs="Calibri"/>
          <w:bCs/>
          <w:color w:val="000000"/>
          <w:sz w:val="20"/>
          <w:szCs w:val="20"/>
        </w:rPr>
        <w:t>Опосредованное технологическое присоединение. Принцип "одного окна" для заключения договора энергоснабжения.</w:t>
      </w:r>
      <w:r>
        <w:rPr>
          <w:rFonts w:ascii="Calibri" w:hAnsi="Calibri" w:cs="Calibri"/>
          <w:bCs/>
          <w:color w:val="000000"/>
          <w:sz w:val="20"/>
          <w:szCs w:val="20"/>
        </w:rPr>
        <w:t xml:space="preserve"> </w:t>
      </w:r>
      <w:r w:rsidRPr="00F80750">
        <w:rPr>
          <w:rFonts w:ascii="Calibri" w:hAnsi="Calibri" w:cs="Calibri"/>
          <w:bCs/>
          <w:color w:val="000000"/>
          <w:sz w:val="20"/>
          <w:szCs w:val="20"/>
        </w:rPr>
        <w:t>Возможность выполнения заявителем мероприятий по технологическому присоединению за пределами своего земельного участка. Особенности техприсоединения по индивидуальному проекту и по временной схеме.</w:t>
      </w:r>
      <w:r>
        <w:rPr>
          <w:rFonts w:ascii="Calibri" w:hAnsi="Calibri" w:cs="Calibri"/>
          <w:bCs/>
          <w:color w:val="000000"/>
          <w:sz w:val="20"/>
          <w:szCs w:val="20"/>
        </w:rPr>
        <w:t xml:space="preserve"> </w:t>
      </w:r>
      <w:r w:rsidRPr="00F80750">
        <w:rPr>
          <w:rFonts w:ascii="Calibri" w:hAnsi="Calibri" w:cs="Calibri"/>
          <w:bCs/>
          <w:color w:val="000000"/>
          <w:sz w:val="20"/>
          <w:szCs w:val="20"/>
        </w:rPr>
        <w:t>Порядок перераспределения максимальной мощности и порядок отказа потребителей от максимальной мощности.</w:t>
      </w:r>
      <w:r>
        <w:rPr>
          <w:rFonts w:ascii="Calibri" w:hAnsi="Calibri" w:cs="Calibri"/>
          <w:bCs/>
          <w:color w:val="000000"/>
          <w:sz w:val="20"/>
          <w:szCs w:val="20"/>
        </w:rPr>
        <w:t xml:space="preserve"> </w:t>
      </w:r>
      <w:r w:rsidRPr="00F80750">
        <w:rPr>
          <w:rFonts w:ascii="Calibri" w:hAnsi="Calibri" w:cs="Calibri"/>
          <w:bCs/>
          <w:color w:val="000000"/>
          <w:sz w:val="20"/>
          <w:szCs w:val="20"/>
        </w:rPr>
        <w:t>Организация технологического присоединения объектов генерации.</w:t>
      </w:r>
    </w:p>
    <w:p w:rsidR="00FA71CB" w:rsidRPr="00F80750" w:rsidRDefault="00FA71CB" w:rsidP="00FA71CB">
      <w:pPr>
        <w:shd w:val="clear" w:color="auto" w:fill="FFFFFF"/>
        <w:tabs>
          <w:tab w:val="left" w:pos="3570"/>
        </w:tabs>
        <w:rPr>
          <w:rFonts w:ascii="Arial" w:hAnsi="Arial" w:cs="Arial"/>
          <w:color w:val="5C5C5C"/>
          <w:sz w:val="20"/>
          <w:szCs w:val="20"/>
        </w:rPr>
      </w:pPr>
      <w:r w:rsidRPr="00F80750">
        <w:rPr>
          <w:rFonts w:ascii="Calibri" w:hAnsi="Calibri" w:cs="Calibri"/>
          <w:b/>
          <w:bCs/>
          <w:color w:val="000000"/>
          <w:sz w:val="20"/>
          <w:szCs w:val="20"/>
        </w:rPr>
        <w:t>3. Итоги реализации дорожной карты по облегчению доступности подключения к энергетической инфраструктуре:</w:t>
      </w:r>
      <w:r>
        <w:rPr>
          <w:rFonts w:ascii="Calibri" w:hAnsi="Calibri" w:cs="Calibri"/>
          <w:b/>
          <w:bCs/>
          <w:color w:val="000000"/>
          <w:sz w:val="20"/>
          <w:szCs w:val="20"/>
        </w:rPr>
        <w:t xml:space="preserve"> </w:t>
      </w:r>
      <w:r w:rsidRPr="00F80750">
        <w:rPr>
          <w:rFonts w:ascii="Calibri" w:hAnsi="Calibri" w:cs="Calibri"/>
          <w:bCs/>
          <w:color w:val="000000"/>
          <w:sz w:val="20"/>
          <w:szCs w:val="20"/>
        </w:rPr>
        <w:t>Позиция Российской Федерации в рейтинге.</w:t>
      </w:r>
      <w:r>
        <w:rPr>
          <w:rFonts w:ascii="Calibri" w:hAnsi="Calibri" w:cs="Calibri"/>
          <w:bCs/>
          <w:color w:val="000000"/>
          <w:sz w:val="20"/>
          <w:szCs w:val="20"/>
        </w:rPr>
        <w:t xml:space="preserve"> </w:t>
      </w:r>
      <w:r w:rsidRPr="00F80750">
        <w:rPr>
          <w:rFonts w:ascii="Calibri" w:hAnsi="Calibri" w:cs="Calibri"/>
          <w:bCs/>
          <w:color w:val="000000"/>
          <w:sz w:val="20"/>
          <w:szCs w:val="20"/>
        </w:rPr>
        <w:t>Достигнутые показатели по версии Всемирного банка.</w:t>
      </w:r>
      <w:r>
        <w:rPr>
          <w:rFonts w:ascii="Calibri" w:hAnsi="Calibri" w:cs="Calibri"/>
          <w:bCs/>
          <w:color w:val="000000"/>
          <w:sz w:val="20"/>
          <w:szCs w:val="20"/>
        </w:rPr>
        <w:t xml:space="preserve"> </w:t>
      </w:r>
      <w:r w:rsidRPr="00F80750">
        <w:rPr>
          <w:rFonts w:ascii="Calibri" w:hAnsi="Calibri" w:cs="Calibri"/>
          <w:bCs/>
          <w:color w:val="000000"/>
          <w:sz w:val="20"/>
          <w:szCs w:val="20"/>
        </w:rPr>
        <w:t>Недостигнутые</w:t>
      </w:r>
      <w:r>
        <w:rPr>
          <w:rFonts w:ascii="Calibri" w:hAnsi="Calibri" w:cs="Calibri"/>
          <w:bCs/>
          <w:color w:val="000000"/>
          <w:sz w:val="20"/>
          <w:szCs w:val="20"/>
        </w:rPr>
        <w:t xml:space="preserve"> </w:t>
      </w:r>
      <w:r w:rsidRPr="00F80750">
        <w:rPr>
          <w:rFonts w:ascii="Calibri" w:hAnsi="Calibri" w:cs="Calibri"/>
          <w:bCs/>
          <w:color w:val="000000"/>
          <w:sz w:val="20"/>
          <w:szCs w:val="20"/>
        </w:rPr>
        <w:t>показатели: причины и способы достижения.</w:t>
      </w:r>
    </w:p>
    <w:p w:rsidR="00FA71CB" w:rsidRPr="00F80750" w:rsidRDefault="00FA71CB" w:rsidP="00FA71CB">
      <w:pPr>
        <w:shd w:val="clear" w:color="auto" w:fill="FFFFFF"/>
        <w:tabs>
          <w:tab w:val="left" w:pos="3570"/>
        </w:tabs>
        <w:rPr>
          <w:rFonts w:asciiTheme="minorHAnsi" w:hAnsiTheme="minorHAnsi" w:cstheme="minorHAnsi"/>
          <w:color w:val="000000"/>
          <w:sz w:val="20"/>
          <w:szCs w:val="20"/>
        </w:rPr>
      </w:pPr>
      <w:r w:rsidRPr="00F80750">
        <w:rPr>
          <w:rFonts w:asciiTheme="minorHAnsi" w:hAnsiTheme="minorHAnsi" w:cstheme="minorHAnsi"/>
          <w:b/>
          <w:color w:val="000000"/>
          <w:sz w:val="20"/>
          <w:szCs w:val="20"/>
          <w:shd w:val="clear" w:color="auto" w:fill="FFFFFF"/>
        </w:rPr>
        <w:t>4. Планируемые изменения нормативной правовой базы</w:t>
      </w:r>
      <w:r w:rsidRPr="00F80750">
        <w:rPr>
          <w:rFonts w:asciiTheme="minorHAnsi" w:hAnsiTheme="minorHAnsi" w:cstheme="minorHAnsi"/>
          <w:color w:val="000000"/>
          <w:sz w:val="20"/>
          <w:szCs w:val="20"/>
          <w:shd w:val="clear" w:color="auto" w:fill="FFFFFF"/>
        </w:rPr>
        <w:t xml:space="preserve"> (отмена льготного техприсоединения, оплата резервируемой максимальной мощности, развитие интеллектуальной системы учета и прочее).</w:t>
      </w:r>
    </w:p>
    <w:p w:rsidR="00FA71CB" w:rsidRPr="00F80750" w:rsidRDefault="00FA71CB" w:rsidP="00FA71CB">
      <w:pPr>
        <w:shd w:val="clear" w:color="auto" w:fill="FFFFFF"/>
        <w:tabs>
          <w:tab w:val="left" w:pos="3570"/>
        </w:tabs>
        <w:rPr>
          <w:rFonts w:ascii="Calibri" w:hAnsi="Calibri" w:cs="Calibri"/>
          <w:bCs/>
          <w:color w:val="000000"/>
          <w:sz w:val="20"/>
          <w:szCs w:val="20"/>
        </w:rPr>
      </w:pPr>
      <w:r w:rsidRPr="00F80750">
        <w:rPr>
          <w:rFonts w:ascii="Calibri" w:hAnsi="Calibri" w:cs="Calibri"/>
          <w:b/>
          <w:bCs/>
          <w:color w:val="000000"/>
          <w:sz w:val="20"/>
          <w:szCs w:val="20"/>
        </w:rPr>
        <w:t xml:space="preserve">5. Деловая игра: </w:t>
      </w:r>
      <w:r w:rsidRPr="00F80750">
        <w:rPr>
          <w:rFonts w:ascii="Calibri" w:hAnsi="Calibri" w:cs="Calibri"/>
          <w:bCs/>
          <w:color w:val="000000"/>
          <w:sz w:val="20"/>
          <w:szCs w:val="20"/>
        </w:rPr>
        <w:t>сетевая организация</w:t>
      </w:r>
      <w:r>
        <w:rPr>
          <w:rFonts w:ascii="Calibri" w:hAnsi="Calibri" w:cs="Calibri"/>
          <w:bCs/>
          <w:color w:val="000000"/>
          <w:sz w:val="20"/>
          <w:szCs w:val="20"/>
        </w:rPr>
        <w:t>-</w:t>
      </w:r>
      <w:r w:rsidRPr="00F80750">
        <w:rPr>
          <w:rFonts w:ascii="Calibri" w:hAnsi="Calibri" w:cs="Calibri"/>
          <w:bCs/>
          <w:color w:val="000000"/>
          <w:sz w:val="20"/>
          <w:szCs w:val="20"/>
        </w:rPr>
        <w:t xml:space="preserve"> потребитель</w:t>
      </w:r>
      <w:r>
        <w:rPr>
          <w:rFonts w:ascii="Calibri" w:hAnsi="Calibri" w:cs="Calibri"/>
          <w:bCs/>
          <w:color w:val="000000"/>
          <w:sz w:val="20"/>
          <w:szCs w:val="20"/>
        </w:rPr>
        <w:t>-</w:t>
      </w:r>
      <w:r w:rsidRPr="00F80750">
        <w:rPr>
          <w:rFonts w:ascii="Calibri" w:hAnsi="Calibri" w:cs="Calibri"/>
          <w:bCs/>
          <w:color w:val="000000"/>
          <w:sz w:val="20"/>
          <w:szCs w:val="20"/>
        </w:rPr>
        <w:t xml:space="preserve"> регулятор</w:t>
      </w:r>
      <w:r w:rsidRPr="00F80750">
        <w:rPr>
          <w:rFonts w:ascii="Calibri" w:hAnsi="Calibri" w:cs="Calibri"/>
          <w:b/>
          <w:bCs/>
          <w:color w:val="000000"/>
          <w:sz w:val="20"/>
          <w:szCs w:val="20"/>
        </w:rPr>
        <w:t xml:space="preserve"> </w:t>
      </w:r>
      <w:r w:rsidRPr="00F80750">
        <w:rPr>
          <w:rFonts w:ascii="Calibri" w:hAnsi="Calibri" w:cs="Calibri"/>
          <w:bCs/>
          <w:color w:val="000000"/>
          <w:sz w:val="20"/>
          <w:szCs w:val="20"/>
        </w:rPr>
        <w:t>(особенности взаимодействия, ошибки, сложные вопросы).</w:t>
      </w:r>
    </w:p>
    <w:p w:rsidR="00FA71CB" w:rsidRPr="00F80750" w:rsidRDefault="00FA71CB" w:rsidP="00FA71CB">
      <w:pPr>
        <w:spacing w:line="240" w:lineRule="atLeast"/>
        <w:rPr>
          <w:rFonts w:ascii="Calibri" w:hAnsi="Calibri" w:cs="Calibri"/>
          <w:b/>
          <w:sz w:val="20"/>
          <w:szCs w:val="20"/>
        </w:rPr>
      </w:pPr>
      <w:r>
        <w:rPr>
          <w:rFonts w:ascii="Calibri" w:hAnsi="Calibri" w:cs="Calibri"/>
          <w:b/>
          <w:sz w:val="20"/>
          <w:szCs w:val="20"/>
        </w:rPr>
        <w:t xml:space="preserve">6. </w:t>
      </w:r>
      <w:r w:rsidRPr="006B4969">
        <w:rPr>
          <w:rFonts w:ascii="Calibri" w:hAnsi="Calibri" w:cs="Calibri"/>
          <w:b/>
          <w:sz w:val="20"/>
          <w:szCs w:val="20"/>
        </w:rPr>
        <w:t>Новые требования к подаче заявок на технологическое присоединение.</w:t>
      </w:r>
      <w:r>
        <w:rPr>
          <w:rFonts w:ascii="Calibri" w:hAnsi="Calibri" w:cs="Calibri"/>
          <w:b/>
          <w:sz w:val="20"/>
          <w:szCs w:val="20"/>
        </w:rPr>
        <w:t xml:space="preserve"> </w:t>
      </w:r>
      <w:r w:rsidRPr="00F80750">
        <w:rPr>
          <w:rFonts w:ascii="Calibri" w:hAnsi="Calibri" w:cs="Calibri"/>
          <w:b/>
          <w:sz w:val="20"/>
          <w:szCs w:val="20"/>
        </w:rPr>
        <w:t>Новые требования к содержанию технических условий.</w:t>
      </w:r>
      <w:r>
        <w:rPr>
          <w:rFonts w:ascii="Calibri" w:hAnsi="Calibri" w:cs="Calibri"/>
          <w:b/>
          <w:sz w:val="20"/>
          <w:szCs w:val="20"/>
        </w:rPr>
        <w:t xml:space="preserve"> </w:t>
      </w:r>
      <w:r w:rsidRPr="00F80750">
        <w:rPr>
          <w:rFonts w:ascii="Calibri" w:hAnsi="Calibri" w:cs="Calibri"/>
          <w:b/>
          <w:sz w:val="20"/>
          <w:szCs w:val="20"/>
        </w:rPr>
        <w:t>Новые критерии наличия/отсутствия технической возможности технологического присоединения.</w:t>
      </w:r>
    </w:p>
    <w:p w:rsidR="00FA71CB" w:rsidRPr="006B4969" w:rsidRDefault="00FA71CB" w:rsidP="00FA71CB">
      <w:pPr>
        <w:pStyle w:val="aa"/>
        <w:numPr>
          <w:ilvl w:val="0"/>
          <w:numId w:val="12"/>
        </w:numPr>
        <w:spacing w:line="240" w:lineRule="atLeast"/>
        <w:ind w:left="284" w:hanging="284"/>
        <w:rPr>
          <w:rFonts w:ascii="Calibri" w:hAnsi="Calibri" w:cs="Calibri"/>
          <w:sz w:val="20"/>
          <w:szCs w:val="20"/>
        </w:rPr>
      </w:pPr>
      <w:r w:rsidRPr="006B4969">
        <w:rPr>
          <w:rFonts w:ascii="Calibri" w:hAnsi="Calibri" w:cs="Calibri"/>
          <w:sz w:val="20"/>
          <w:szCs w:val="20"/>
        </w:rPr>
        <w:t>Новые сроки выполнения мероприятий по технологическому присоединению, направления оферт договоров, аннулирования заявок (Постановление Правительства РФ от 12.04.2018 № 448, от 27.12.2017 № 1661).</w:t>
      </w:r>
    </w:p>
    <w:p w:rsidR="00FA71CB" w:rsidRPr="006B4969" w:rsidRDefault="00FA71CB" w:rsidP="00FA71CB">
      <w:pPr>
        <w:pStyle w:val="aa"/>
        <w:numPr>
          <w:ilvl w:val="0"/>
          <w:numId w:val="12"/>
        </w:numPr>
        <w:spacing w:line="240" w:lineRule="atLeast"/>
        <w:ind w:left="284" w:hanging="284"/>
        <w:rPr>
          <w:rFonts w:ascii="Calibri" w:hAnsi="Calibri" w:cs="Calibri"/>
          <w:sz w:val="20"/>
          <w:szCs w:val="20"/>
        </w:rPr>
      </w:pPr>
      <w:r w:rsidRPr="006B4969">
        <w:rPr>
          <w:rFonts w:asciiTheme="minorHAnsi" w:hAnsiTheme="minorHAnsi"/>
          <w:b/>
          <w:sz w:val="20"/>
          <w:szCs w:val="20"/>
        </w:rPr>
        <w:t>Новые изменения в методические указания по определению размера платы за ТП.</w:t>
      </w:r>
    </w:p>
    <w:p w:rsidR="00FA71CB" w:rsidRPr="00F80750" w:rsidRDefault="00FA71CB" w:rsidP="00FA71CB">
      <w:pPr>
        <w:pStyle w:val="aa"/>
        <w:numPr>
          <w:ilvl w:val="0"/>
          <w:numId w:val="12"/>
        </w:numPr>
        <w:spacing w:line="240" w:lineRule="atLeast"/>
        <w:ind w:left="426" w:hanging="426"/>
        <w:rPr>
          <w:rFonts w:ascii="Calibri" w:hAnsi="Calibri" w:cs="Calibri"/>
          <w:sz w:val="20"/>
          <w:szCs w:val="20"/>
        </w:rPr>
      </w:pPr>
      <w:r w:rsidRPr="00F80750">
        <w:rPr>
          <w:rFonts w:ascii="Calibri" w:hAnsi="Calibri" w:cs="Calibri"/>
          <w:sz w:val="20"/>
          <w:szCs w:val="20"/>
        </w:rPr>
        <w:t>Изменения в Целевой модели «подключение к электрическим сетям» (Расп</w:t>
      </w:r>
      <w:r>
        <w:rPr>
          <w:rFonts w:ascii="Calibri" w:hAnsi="Calibri" w:cs="Calibri"/>
          <w:sz w:val="20"/>
          <w:szCs w:val="20"/>
        </w:rPr>
        <w:t>.</w:t>
      </w:r>
      <w:r w:rsidRPr="00F80750">
        <w:rPr>
          <w:rFonts w:ascii="Calibri" w:hAnsi="Calibri" w:cs="Calibri"/>
          <w:sz w:val="20"/>
          <w:szCs w:val="20"/>
        </w:rPr>
        <w:t xml:space="preserve"> П</w:t>
      </w:r>
      <w:r>
        <w:rPr>
          <w:rFonts w:ascii="Calibri" w:hAnsi="Calibri" w:cs="Calibri"/>
          <w:sz w:val="20"/>
          <w:szCs w:val="20"/>
        </w:rPr>
        <w:t>П</w:t>
      </w:r>
      <w:r w:rsidRPr="00F80750">
        <w:rPr>
          <w:rFonts w:ascii="Calibri" w:hAnsi="Calibri" w:cs="Calibri"/>
          <w:sz w:val="20"/>
          <w:szCs w:val="20"/>
        </w:rPr>
        <w:t xml:space="preserve"> РФ от 16.06.2018 </w:t>
      </w:r>
      <w:hyperlink r:id="rId31" w:anchor="dst100003" w:history="1">
        <w:r w:rsidRPr="00F80750">
          <w:rPr>
            <w:rFonts w:ascii="Calibri" w:hAnsi="Calibri" w:cs="Calibri"/>
            <w:sz w:val="20"/>
            <w:szCs w:val="20"/>
          </w:rPr>
          <w:t>N 1206-р</w:t>
        </w:r>
      </w:hyperlink>
      <w:r w:rsidRPr="00F80750">
        <w:rPr>
          <w:rFonts w:ascii="Calibri" w:hAnsi="Calibri" w:cs="Calibri"/>
          <w:sz w:val="20"/>
          <w:szCs w:val="20"/>
        </w:rPr>
        <w:t>).</w:t>
      </w:r>
    </w:p>
    <w:p w:rsidR="00FA71CB" w:rsidRPr="006B4969" w:rsidRDefault="00FA71CB" w:rsidP="00FA71CB">
      <w:pPr>
        <w:pStyle w:val="aa"/>
        <w:numPr>
          <w:ilvl w:val="0"/>
          <w:numId w:val="12"/>
        </w:numPr>
        <w:spacing w:line="240" w:lineRule="atLeast"/>
        <w:ind w:left="426" w:hanging="426"/>
        <w:rPr>
          <w:rFonts w:ascii="Calibri" w:hAnsi="Calibri" w:cs="Calibri"/>
          <w:b/>
          <w:sz w:val="20"/>
          <w:szCs w:val="20"/>
        </w:rPr>
      </w:pPr>
      <w:r w:rsidRPr="006B4969">
        <w:rPr>
          <w:rFonts w:ascii="Calibri" w:hAnsi="Calibri" w:cs="Calibri"/>
          <w:b/>
          <w:sz w:val="20"/>
          <w:szCs w:val="20"/>
        </w:rPr>
        <w:t>Практические вопросы присоединения членов садоводческих и иных некоммерческих организаций, жилых и нежилых помещений в многоквартирных домах.</w:t>
      </w:r>
      <w:r w:rsidRPr="006B4969">
        <w:rPr>
          <w:rFonts w:ascii="Calibri" w:hAnsi="Calibri" w:cs="Calibri"/>
          <w:b/>
          <w:bCs/>
          <w:color w:val="000000"/>
          <w:sz w:val="20"/>
          <w:szCs w:val="20"/>
          <w:shd w:val="clear" w:color="auto" w:fill="FFFFFF"/>
        </w:rPr>
        <w:t xml:space="preserve"> </w:t>
      </w:r>
    </w:p>
    <w:p w:rsidR="00FA71CB" w:rsidRPr="00F80750" w:rsidRDefault="00FA71CB" w:rsidP="00FA71CB">
      <w:pPr>
        <w:pStyle w:val="aa"/>
        <w:numPr>
          <w:ilvl w:val="0"/>
          <w:numId w:val="12"/>
        </w:numPr>
        <w:spacing w:line="240" w:lineRule="atLeast"/>
        <w:ind w:left="426" w:hanging="426"/>
        <w:rPr>
          <w:rFonts w:ascii="Calibri" w:hAnsi="Calibri" w:cs="Calibri"/>
          <w:sz w:val="20"/>
          <w:szCs w:val="20"/>
        </w:rPr>
      </w:pPr>
      <w:r w:rsidRPr="00F80750">
        <w:rPr>
          <w:rFonts w:ascii="Calibri" w:hAnsi="Calibri" w:cs="Calibri"/>
          <w:sz w:val="20"/>
          <w:szCs w:val="20"/>
        </w:rPr>
        <w:t>Заключение договора энергоснабжения через сетевую организацию без взаимодействия заявителя с энергосбытовой организацией.</w:t>
      </w:r>
    </w:p>
    <w:p w:rsidR="00FA71CB" w:rsidRPr="006B4969" w:rsidRDefault="00FA71CB" w:rsidP="00FA71CB">
      <w:pPr>
        <w:pStyle w:val="aa"/>
        <w:numPr>
          <w:ilvl w:val="0"/>
          <w:numId w:val="12"/>
        </w:numPr>
        <w:spacing w:line="240" w:lineRule="atLeast"/>
        <w:ind w:left="426" w:hanging="426"/>
        <w:rPr>
          <w:rFonts w:ascii="Calibri" w:hAnsi="Calibri" w:cs="Calibri"/>
          <w:b/>
          <w:sz w:val="20"/>
          <w:szCs w:val="20"/>
        </w:rPr>
      </w:pPr>
      <w:r w:rsidRPr="006B4969">
        <w:rPr>
          <w:rFonts w:ascii="Calibri" w:hAnsi="Calibri" w:cs="Calibri"/>
          <w:b/>
          <w:sz w:val="20"/>
          <w:szCs w:val="20"/>
        </w:rPr>
        <w:t>Новые формы документов по технологическому присоединению. Отмена актов границ балансового разграничения и эксплуатационной ответственности сторон.</w:t>
      </w:r>
    </w:p>
    <w:p w:rsidR="00FA71CB" w:rsidRPr="00F80750" w:rsidRDefault="00FA71CB" w:rsidP="00FA71CB">
      <w:pPr>
        <w:pStyle w:val="aa"/>
        <w:numPr>
          <w:ilvl w:val="0"/>
          <w:numId w:val="12"/>
        </w:numPr>
        <w:spacing w:line="240" w:lineRule="atLeast"/>
        <w:ind w:left="426" w:hanging="426"/>
        <w:rPr>
          <w:rFonts w:ascii="Calibri" w:hAnsi="Calibri" w:cs="Calibri"/>
          <w:sz w:val="20"/>
          <w:szCs w:val="20"/>
        </w:rPr>
      </w:pPr>
      <w:r w:rsidRPr="00F80750">
        <w:rPr>
          <w:rFonts w:ascii="Calibri" w:hAnsi="Calibri" w:cs="Calibri"/>
          <w:sz w:val="20"/>
          <w:szCs w:val="20"/>
        </w:rPr>
        <w:t>Электронный документооборот при осуществлении технологического присоединения. Подписание документов с использованием электронной подписи.</w:t>
      </w:r>
    </w:p>
    <w:p w:rsidR="00FA71CB" w:rsidRPr="00F80750" w:rsidRDefault="00FA71CB" w:rsidP="00FA71CB">
      <w:pPr>
        <w:pStyle w:val="aa"/>
        <w:numPr>
          <w:ilvl w:val="0"/>
          <w:numId w:val="12"/>
        </w:numPr>
        <w:spacing w:line="240" w:lineRule="atLeast"/>
        <w:ind w:left="426" w:hanging="426"/>
        <w:rPr>
          <w:rFonts w:ascii="Calibri" w:hAnsi="Calibri" w:cs="Calibri"/>
          <w:b/>
          <w:sz w:val="20"/>
          <w:szCs w:val="20"/>
        </w:rPr>
      </w:pPr>
      <w:r w:rsidRPr="00F80750">
        <w:rPr>
          <w:rFonts w:ascii="Calibri" w:hAnsi="Calibri" w:cs="Calibri"/>
          <w:b/>
          <w:sz w:val="20"/>
          <w:szCs w:val="20"/>
        </w:rPr>
        <w:t>Новый порядок начисления неустоек по технологическому присоединению, условия расторжения договора технологического присоединения.</w:t>
      </w:r>
    </w:p>
    <w:p w:rsidR="00FA71CB" w:rsidRPr="006B4969" w:rsidRDefault="00FA71CB" w:rsidP="00FA71CB">
      <w:pPr>
        <w:pStyle w:val="aa"/>
        <w:numPr>
          <w:ilvl w:val="0"/>
          <w:numId w:val="12"/>
        </w:numPr>
        <w:spacing w:line="240" w:lineRule="atLeast"/>
        <w:ind w:left="426" w:hanging="426"/>
        <w:rPr>
          <w:rFonts w:ascii="Calibri" w:hAnsi="Calibri" w:cs="Calibri"/>
          <w:sz w:val="20"/>
          <w:szCs w:val="20"/>
        </w:rPr>
      </w:pPr>
      <w:r w:rsidRPr="006B4969">
        <w:rPr>
          <w:rFonts w:ascii="Calibri" w:hAnsi="Calibri" w:cs="Calibri"/>
          <w:sz w:val="20"/>
          <w:szCs w:val="20"/>
        </w:rPr>
        <w:t>Отмена допуска Ростехнадзора для заявителя и сетевой компании.</w:t>
      </w:r>
      <w:r>
        <w:rPr>
          <w:rFonts w:ascii="Calibri" w:hAnsi="Calibri" w:cs="Calibri"/>
          <w:sz w:val="20"/>
          <w:szCs w:val="20"/>
        </w:rPr>
        <w:t xml:space="preserve"> </w:t>
      </w:r>
      <w:r w:rsidRPr="006B4969">
        <w:rPr>
          <w:rFonts w:ascii="Calibri" w:hAnsi="Calibri" w:cs="Calibri"/>
          <w:sz w:val="20"/>
          <w:szCs w:val="20"/>
        </w:rPr>
        <w:t>Отмена получения разрешения на строительство.</w:t>
      </w:r>
    </w:p>
    <w:p w:rsidR="00FA71CB" w:rsidRPr="006B4969" w:rsidRDefault="00FA71CB" w:rsidP="00FA71CB">
      <w:pPr>
        <w:pStyle w:val="aa"/>
        <w:numPr>
          <w:ilvl w:val="0"/>
          <w:numId w:val="12"/>
        </w:numPr>
        <w:spacing w:line="240" w:lineRule="atLeast"/>
        <w:ind w:left="426" w:hanging="426"/>
        <w:jc w:val="both"/>
        <w:rPr>
          <w:rFonts w:ascii="Calibri" w:hAnsi="Calibri" w:cs="Calibri"/>
          <w:b/>
          <w:sz w:val="20"/>
          <w:szCs w:val="20"/>
        </w:rPr>
      </w:pPr>
      <w:r w:rsidRPr="006B4969">
        <w:rPr>
          <w:rFonts w:ascii="Calibri" w:hAnsi="Calibri" w:cs="Calibri"/>
          <w:b/>
          <w:sz w:val="20"/>
          <w:szCs w:val="20"/>
        </w:rPr>
        <w:t xml:space="preserve">Порядок подтверждения, переоформления и восстановления мощности. Порядок проверки выполнения технических условий. Порядок отказа потребителей от максимальной мощности. Порядок заключения договора ТП. Существенные условия. Требования к составу технических условий. Порядок организации временного присоединения. Порядок отсоединения временных электроустановок. Порядок опосредованного технологического присоединения. Порядок перераспределения мощности. </w:t>
      </w:r>
    </w:p>
    <w:p w:rsidR="00FA71CB" w:rsidRPr="00F80750" w:rsidRDefault="00FA71CB" w:rsidP="00FA71CB">
      <w:pPr>
        <w:pStyle w:val="aa"/>
        <w:numPr>
          <w:ilvl w:val="0"/>
          <w:numId w:val="12"/>
        </w:numPr>
        <w:spacing w:line="240" w:lineRule="atLeast"/>
        <w:ind w:left="426" w:hanging="426"/>
        <w:rPr>
          <w:rFonts w:ascii="Calibri" w:hAnsi="Calibri" w:cs="Calibri"/>
          <w:sz w:val="20"/>
          <w:szCs w:val="20"/>
        </w:rPr>
      </w:pPr>
      <w:r w:rsidRPr="00F80750">
        <w:rPr>
          <w:rFonts w:ascii="Calibri" w:hAnsi="Calibri" w:cs="Calibri"/>
          <w:sz w:val="20"/>
          <w:szCs w:val="20"/>
        </w:rPr>
        <w:t>Условия отказа сетевой организации в осуществлении ТП заявителей</w:t>
      </w:r>
    </w:p>
    <w:p w:rsidR="00FA71CB" w:rsidRPr="006B4969" w:rsidRDefault="00FA71CB" w:rsidP="00FA71CB">
      <w:pPr>
        <w:pStyle w:val="aa"/>
        <w:numPr>
          <w:ilvl w:val="0"/>
          <w:numId w:val="12"/>
        </w:numPr>
        <w:spacing w:line="240" w:lineRule="atLeast"/>
        <w:ind w:left="426" w:hanging="426"/>
        <w:rPr>
          <w:rFonts w:ascii="Calibri" w:hAnsi="Calibri" w:cs="Calibri"/>
          <w:b/>
          <w:sz w:val="20"/>
          <w:szCs w:val="20"/>
        </w:rPr>
      </w:pPr>
      <w:r w:rsidRPr="006B4969">
        <w:rPr>
          <w:rFonts w:ascii="Calibri" w:hAnsi="Calibri" w:cs="Calibri"/>
          <w:b/>
          <w:sz w:val="20"/>
          <w:szCs w:val="20"/>
        </w:rPr>
        <w:t>Особенности организации технологического присоединения по индивидуальному проекту.</w:t>
      </w:r>
    </w:p>
    <w:p w:rsidR="00FA71CB" w:rsidRPr="00F80750" w:rsidRDefault="00FA71CB" w:rsidP="00FA71CB">
      <w:pPr>
        <w:pStyle w:val="aa"/>
        <w:numPr>
          <w:ilvl w:val="0"/>
          <w:numId w:val="12"/>
        </w:numPr>
        <w:spacing w:line="240" w:lineRule="atLeast"/>
        <w:ind w:left="426" w:hanging="426"/>
        <w:rPr>
          <w:rFonts w:ascii="Calibri" w:hAnsi="Calibri" w:cs="Calibri"/>
          <w:sz w:val="20"/>
          <w:szCs w:val="20"/>
        </w:rPr>
      </w:pPr>
      <w:r w:rsidRPr="00F80750">
        <w:rPr>
          <w:rFonts w:ascii="Calibri" w:hAnsi="Calibri" w:cs="Calibri"/>
          <w:sz w:val="20"/>
          <w:szCs w:val="20"/>
        </w:rPr>
        <w:t>Порядок раскрытия информации по технологическому присоединению</w:t>
      </w:r>
    </w:p>
    <w:p w:rsidR="00FA71CB" w:rsidRPr="006B4969" w:rsidRDefault="00FA71CB" w:rsidP="00FA71CB">
      <w:pPr>
        <w:pStyle w:val="aa"/>
        <w:numPr>
          <w:ilvl w:val="0"/>
          <w:numId w:val="12"/>
        </w:numPr>
        <w:spacing w:line="240" w:lineRule="atLeast"/>
        <w:ind w:left="426" w:hanging="426"/>
        <w:rPr>
          <w:rFonts w:ascii="Calibri" w:hAnsi="Calibri" w:cs="Calibri"/>
          <w:b/>
          <w:sz w:val="20"/>
          <w:szCs w:val="20"/>
        </w:rPr>
      </w:pPr>
      <w:r w:rsidRPr="006B4969">
        <w:rPr>
          <w:rFonts w:ascii="Calibri" w:hAnsi="Calibri" w:cs="Calibri"/>
          <w:b/>
          <w:sz w:val="20"/>
          <w:szCs w:val="20"/>
        </w:rPr>
        <w:t>Условия присоединения к сетям смежных сетевых компаний.</w:t>
      </w:r>
    </w:p>
    <w:p w:rsidR="00FA71CB" w:rsidRPr="00F80750" w:rsidRDefault="00FA71CB" w:rsidP="00FA71CB">
      <w:pPr>
        <w:pStyle w:val="aa"/>
        <w:numPr>
          <w:ilvl w:val="0"/>
          <w:numId w:val="12"/>
        </w:numPr>
        <w:spacing w:line="240" w:lineRule="atLeast"/>
        <w:ind w:left="426" w:hanging="426"/>
        <w:rPr>
          <w:rFonts w:ascii="Calibri" w:hAnsi="Calibri" w:cs="Calibri"/>
          <w:sz w:val="20"/>
          <w:szCs w:val="20"/>
        </w:rPr>
      </w:pPr>
      <w:r w:rsidRPr="00F80750">
        <w:rPr>
          <w:rFonts w:ascii="Calibri" w:hAnsi="Calibri" w:cs="Calibri"/>
          <w:sz w:val="20"/>
          <w:szCs w:val="20"/>
        </w:rPr>
        <w:t>Ответы на вопросы участников семинара.</w:t>
      </w:r>
    </w:p>
    <w:p w:rsidR="00FA71CB" w:rsidRPr="00170A3D" w:rsidRDefault="00FA71CB" w:rsidP="00FA71CB">
      <w:pPr>
        <w:tabs>
          <w:tab w:val="left" w:pos="6360"/>
        </w:tabs>
        <w:spacing w:before="120"/>
        <w:rPr>
          <w:rFonts w:asciiTheme="minorHAnsi" w:hAnsiTheme="minorHAnsi" w:cstheme="minorHAnsi"/>
        </w:rPr>
      </w:pPr>
      <w:r w:rsidRPr="00170A3D">
        <w:rPr>
          <w:rFonts w:asciiTheme="minorHAnsi" w:hAnsiTheme="minorHAnsi"/>
          <w:b/>
        </w:rPr>
        <w:t>Место проведения:</w:t>
      </w:r>
      <w:r w:rsidRPr="00170A3D">
        <w:rPr>
          <w:rFonts w:asciiTheme="minorHAnsi" w:hAnsiTheme="minorHAnsi"/>
        </w:rPr>
        <w:t xml:space="preserve"> </w:t>
      </w:r>
      <w:r w:rsidRPr="00170A3D">
        <w:rPr>
          <w:rFonts w:asciiTheme="minorHAnsi" w:hAnsiTheme="minorHAnsi" w:cstheme="minorHAnsi"/>
        </w:rPr>
        <w:t>г. Москва, Измайловское шоссе, 71-в. Гостиница «Измайлово», корпус «ВЕГА», 3 этаж, конференц-зал «Технология».</w:t>
      </w:r>
    </w:p>
    <w:p w:rsidR="00FA71CB" w:rsidRDefault="00FA71CB" w:rsidP="00FA71CB">
      <w:pPr>
        <w:tabs>
          <w:tab w:val="left" w:pos="6360"/>
        </w:tabs>
        <w:spacing w:before="60"/>
        <w:rPr>
          <w:rFonts w:ascii="Calibri" w:hAnsi="Calibri"/>
        </w:rPr>
      </w:pPr>
      <w:r w:rsidRPr="00170A3D">
        <w:rPr>
          <w:rFonts w:ascii="Calibri" w:hAnsi="Calibri"/>
        </w:rPr>
        <w:t xml:space="preserve">Базовая стоимость участия – </w:t>
      </w:r>
      <w:r>
        <w:rPr>
          <w:rFonts w:ascii="Calibri" w:hAnsi="Calibri"/>
        </w:rPr>
        <w:t>3</w:t>
      </w:r>
      <w:r w:rsidRPr="00170A3D">
        <w:rPr>
          <w:rFonts w:ascii="Calibri" w:hAnsi="Calibri"/>
        </w:rPr>
        <w:t xml:space="preserve">2 950 руб. (НДС не облагается). </w:t>
      </w:r>
      <w:r w:rsidRPr="00170A3D">
        <w:rPr>
          <w:rFonts w:ascii="Calibri" w:hAnsi="Calibri"/>
          <w:b/>
        </w:rPr>
        <w:t>Предоставляются скидки</w:t>
      </w:r>
      <w:r w:rsidRPr="00170A3D">
        <w:rPr>
          <w:rFonts w:ascii="Calibri" w:hAnsi="Calibri"/>
        </w:rPr>
        <w:t xml:space="preserve"> по дисконтной карте и за участие нескольких человек в семинаре, за участие в нескольких мероприятиях.</w:t>
      </w:r>
    </w:p>
    <w:tbl>
      <w:tblPr>
        <w:tblW w:w="4949" w:type="pct"/>
        <w:tblInd w:w="108" w:type="dxa"/>
        <w:tblBorders>
          <w:bottom w:val="double" w:sz="4" w:space="0" w:color="auto"/>
          <w:insideH w:val="single" w:sz="4" w:space="0" w:color="auto"/>
          <w:insideV w:val="single" w:sz="4" w:space="0" w:color="auto"/>
        </w:tblBorders>
        <w:tblLook w:val="01E0" w:firstRow="1" w:lastRow="1" w:firstColumn="1" w:lastColumn="1" w:noHBand="0" w:noVBand="0"/>
      </w:tblPr>
      <w:tblGrid>
        <w:gridCol w:w="5136"/>
        <w:gridCol w:w="5388"/>
      </w:tblGrid>
      <w:tr w:rsidR="00FA71CB" w:rsidRPr="00B65B39" w:rsidTr="00FA71CB">
        <w:trPr>
          <w:trHeight w:val="807"/>
        </w:trPr>
        <w:tc>
          <w:tcPr>
            <w:tcW w:w="2440" w:type="pct"/>
            <w:tcBorders>
              <w:top w:val="nil"/>
              <w:left w:val="nil"/>
              <w:bottom w:val="double" w:sz="4" w:space="0" w:color="auto"/>
              <w:right w:val="nil"/>
            </w:tcBorders>
            <w:vAlign w:val="center"/>
          </w:tcPr>
          <w:p w:rsidR="00FA71CB" w:rsidRPr="00B65B39" w:rsidRDefault="00FA71CB" w:rsidP="00660EA3">
            <w:pPr>
              <w:ind w:right="-86"/>
              <w:rPr>
                <w:rFonts w:ascii="Calibri" w:hAnsi="Calibri"/>
                <w:sz w:val="20"/>
                <w:szCs w:val="20"/>
                <w:lang w:val="en-US"/>
              </w:rPr>
            </w:pPr>
            <w:r>
              <w:object w:dxaOrig="4818" w:dyaOrig="659">
                <v:shape id="_x0000_i1029" type="#_x0000_t75" style="width:240.75pt;height:33pt" o:ole="">
                  <v:imagedata r:id="rId8" o:title=""/>
                </v:shape>
                <o:OLEObject Type="Embed" ProgID="CorelDraw.Graphic.16" ShapeID="_x0000_i1029" DrawAspect="Content" ObjectID="_1627371856" r:id="rId32"/>
              </w:object>
            </w:r>
          </w:p>
        </w:tc>
        <w:tc>
          <w:tcPr>
            <w:tcW w:w="2560" w:type="pct"/>
            <w:tcBorders>
              <w:top w:val="nil"/>
              <w:left w:val="nil"/>
              <w:bottom w:val="double" w:sz="4" w:space="0" w:color="auto"/>
              <w:right w:val="nil"/>
            </w:tcBorders>
          </w:tcPr>
          <w:p w:rsidR="00FA71CB" w:rsidRPr="00FA71CB" w:rsidRDefault="00FA71CB" w:rsidP="00660EA3">
            <w:pPr>
              <w:jc w:val="right"/>
              <w:rPr>
                <w:rFonts w:ascii="Calibri" w:hAnsi="Calibri"/>
                <w:b/>
              </w:rPr>
            </w:pPr>
            <w:r w:rsidRPr="00FA71CB">
              <w:rPr>
                <w:rFonts w:ascii="Calibri" w:hAnsi="Calibri"/>
                <w:b/>
              </w:rPr>
              <w:t>По всем вопросам Вас проконсультируют по</w:t>
            </w:r>
          </w:p>
          <w:p w:rsidR="00FA71CB" w:rsidRPr="00FA71CB" w:rsidRDefault="00FA71CB" w:rsidP="00660EA3">
            <w:pPr>
              <w:jc w:val="right"/>
              <w:rPr>
                <w:rFonts w:ascii="Calibri" w:hAnsi="Calibri"/>
                <w:b/>
                <w:lang w:val="en-US"/>
              </w:rPr>
            </w:pPr>
            <w:r w:rsidRPr="00FA71CB">
              <w:rPr>
                <w:rFonts w:ascii="Calibri" w:hAnsi="Calibri"/>
                <w:b/>
              </w:rPr>
              <w:t>Тел</w:t>
            </w:r>
            <w:r w:rsidRPr="00FA71CB">
              <w:rPr>
                <w:rFonts w:ascii="Calibri" w:hAnsi="Calibri"/>
                <w:b/>
                <w:lang w:val="en-US"/>
              </w:rPr>
              <w:t>. (495) 589-06-82, 589-06-84</w:t>
            </w:r>
          </w:p>
          <w:p w:rsidR="00FA71CB" w:rsidRPr="00FA71CB" w:rsidRDefault="00FA71CB" w:rsidP="00660EA3">
            <w:pPr>
              <w:jc w:val="right"/>
              <w:rPr>
                <w:rFonts w:ascii="Calibri" w:hAnsi="Calibri"/>
                <w:lang w:val="en-US"/>
              </w:rPr>
            </w:pPr>
            <w:r w:rsidRPr="00FA71CB">
              <w:rPr>
                <w:rFonts w:ascii="Calibri" w:hAnsi="Calibri"/>
                <w:lang w:val="en-US"/>
              </w:rPr>
              <w:t xml:space="preserve">E-mail: </w:t>
            </w:r>
            <w:hyperlink r:id="rId33" w:history="1">
              <w:r w:rsidRPr="00FA71CB">
                <w:rPr>
                  <w:rStyle w:val="a8"/>
                  <w:rFonts w:ascii="Calibri" w:hAnsi="Calibri"/>
                  <w:lang w:val="en-US"/>
                </w:rPr>
                <w:t>energo-r@inbox.ru</w:t>
              </w:r>
            </w:hyperlink>
          </w:p>
          <w:p w:rsidR="00FA71CB" w:rsidRPr="00B65B39" w:rsidRDefault="00FA71CB" w:rsidP="00660EA3">
            <w:pPr>
              <w:jc w:val="right"/>
              <w:rPr>
                <w:rFonts w:ascii="Calibri" w:hAnsi="Calibri" w:cs="Arial"/>
                <w:sz w:val="20"/>
                <w:szCs w:val="20"/>
              </w:rPr>
            </w:pPr>
            <w:r w:rsidRPr="00FA71CB">
              <w:rPr>
                <w:rFonts w:ascii="Calibri" w:hAnsi="Calibri"/>
              </w:rPr>
              <w:t xml:space="preserve">Сайт: </w:t>
            </w:r>
            <w:hyperlink r:id="rId34" w:history="1">
              <w:r w:rsidRPr="00FA71CB">
                <w:rPr>
                  <w:rStyle w:val="a8"/>
                  <w:rFonts w:ascii="Calibri" w:hAnsi="Calibri"/>
                  <w:lang w:val="en-US"/>
                </w:rPr>
                <w:t>www</w:t>
              </w:r>
              <w:r w:rsidRPr="00FA71CB">
                <w:rPr>
                  <w:rStyle w:val="a8"/>
                  <w:rFonts w:ascii="Calibri" w:hAnsi="Calibri"/>
                </w:rPr>
                <w:t>.</w:t>
              </w:r>
              <w:r w:rsidRPr="00FA71CB">
                <w:rPr>
                  <w:rStyle w:val="a8"/>
                  <w:rFonts w:ascii="Calibri" w:hAnsi="Calibri"/>
                  <w:lang w:val="en-US"/>
                </w:rPr>
                <w:t>Energoreshenie.ru</w:t>
              </w:r>
            </w:hyperlink>
          </w:p>
        </w:tc>
      </w:tr>
    </w:tbl>
    <w:p w:rsidR="00FA71CB" w:rsidRPr="007B1354" w:rsidRDefault="00FA71CB" w:rsidP="00FA71CB">
      <w:pPr>
        <w:spacing w:before="120"/>
        <w:jc w:val="center"/>
        <w:rPr>
          <w:rFonts w:ascii="Calibri" w:hAnsi="Calibri" w:cs="Arial"/>
          <w:b/>
          <w:sz w:val="32"/>
          <w:szCs w:val="32"/>
        </w:rPr>
      </w:pPr>
      <w:r w:rsidRPr="007B1354">
        <w:rPr>
          <w:rFonts w:ascii="Calibri" w:hAnsi="Calibri" w:cs="Arial"/>
          <w:b/>
          <w:sz w:val="32"/>
          <w:szCs w:val="32"/>
        </w:rPr>
        <w:t>ОРГАНИЗАЦИОННЫЕ МОМЕНТЫ ВСЕРОССИЙСКИХ СЕМИНАРОВ</w:t>
      </w:r>
    </w:p>
    <w:p w:rsidR="00FA71CB" w:rsidRPr="007B1354" w:rsidRDefault="00FA71CB" w:rsidP="00FA71CB">
      <w:pPr>
        <w:tabs>
          <w:tab w:val="left" w:pos="6360"/>
        </w:tabs>
        <w:spacing w:before="120"/>
        <w:rPr>
          <w:rFonts w:ascii="Calibri" w:hAnsi="Calibri"/>
        </w:rPr>
      </w:pPr>
      <w:r w:rsidRPr="007B1354">
        <w:rPr>
          <w:rFonts w:ascii="Calibri" w:hAnsi="Calibri"/>
          <w:b/>
        </w:rPr>
        <w:t>Место проведения:</w:t>
      </w:r>
      <w:r w:rsidRPr="007B1354">
        <w:rPr>
          <w:rFonts w:ascii="Calibri" w:hAnsi="Calibri"/>
        </w:rPr>
        <w:t xml:space="preserve"> </w:t>
      </w:r>
      <w:r w:rsidRPr="00170A3D">
        <w:rPr>
          <w:rFonts w:asciiTheme="minorHAnsi" w:hAnsiTheme="minorHAnsi" w:cstheme="minorHAnsi"/>
        </w:rPr>
        <w:t>г. Москва, Измайловское шоссе, 71-в. Гостиница «Измайлово», корпус «ВЕГА», 3 этаж, конференц-зал «Технология».</w:t>
      </w:r>
    </w:p>
    <w:p w:rsidR="00FA71CB" w:rsidRPr="007B1354" w:rsidRDefault="00FA71CB" w:rsidP="00FA71CB">
      <w:pPr>
        <w:spacing w:before="120"/>
        <w:rPr>
          <w:rFonts w:ascii="Calibri" w:hAnsi="Calibri"/>
        </w:rPr>
      </w:pPr>
      <w:r w:rsidRPr="007B1354">
        <w:rPr>
          <w:rFonts w:ascii="Calibri" w:hAnsi="Calibri"/>
          <w:b/>
          <w:bCs/>
        </w:rPr>
        <w:t>Семинары предназначены для:</w:t>
      </w:r>
      <w:r w:rsidRPr="007B1354">
        <w:rPr>
          <w:rFonts w:ascii="Calibri" w:hAnsi="Calibri"/>
        </w:rPr>
        <w:t xml:space="preserve"> руководителей предприятий, руководителей управлений и департаментов электросетевых компаний, предприятий-потребителей энергоресурсов, промышленных предприятий, предприятий генерации, гарантирующих поставщиков и энергосбытовых компаний, экспертных организаций, теплоснабжающих организаций.</w:t>
      </w:r>
    </w:p>
    <w:p w:rsidR="00FA71CB" w:rsidRPr="007B1354" w:rsidRDefault="00FA71CB" w:rsidP="00FA71CB">
      <w:pPr>
        <w:spacing w:before="120"/>
        <w:rPr>
          <w:rFonts w:ascii="Calibri" w:hAnsi="Calibri"/>
          <w:b/>
          <w:lang w:val="en-US"/>
        </w:rPr>
      </w:pPr>
      <w:r w:rsidRPr="007B1354">
        <w:rPr>
          <w:rFonts w:ascii="Calibri" w:hAnsi="Calibri"/>
          <w:b/>
        </w:rPr>
        <w:t>Для регистрации участников необходимо:</w:t>
      </w:r>
    </w:p>
    <w:p w:rsidR="00FA71CB" w:rsidRPr="007B1354" w:rsidRDefault="00FA71CB" w:rsidP="00FA71CB">
      <w:pPr>
        <w:numPr>
          <w:ilvl w:val="0"/>
          <w:numId w:val="10"/>
        </w:numPr>
        <w:tabs>
          <w:tab w:val="left" w:pos="360"/>
        </w:tabs>
        <w:rPr>
          <w:rFonts w:ascii="Calibri" w:hAnsi="Calibri"/>
        </w:rPr>
      </w:pPr>
      <w:r w:rsidRPr="007B1354">
        <w:rPr>
          <w:rFonts w:ascii="Calibri" w:hAnsi="Calibri"/>
        </w:rPr>
        <w:t xml:space="preserve">заполнить регистрационную форму на сайте </w:t>
      </w:r>
      <w:hyperlink r:id="rId35" w:history="1">
        <w:r w:rsidRPr="007B1354">
          <w:rPr>
            <w:rStyle w:val="a8"/>
            <w:rFonts w:ascii="Calibri" w:hAnsi="Calibri"/>
            <w:lang w:val="en-US"/>
          </w:rPr>
          <w:t>www</w:t>
        </w:r>
        <w:r w:rsidRPr="007B1354">
          <w:rPr>
            <w:rStyle w:val="a8"/>
            <w:rFonts w:ascii="Calibri" w:hAnsi="Calibri"/>
          </w:rPr>
          <w:t>.</w:t>
        </w:r>
        <w:r w:rsidRPr="007B1354">
          <w:rPr>
            <w:rStyle w:val="a8"/>
            <w:rFonts w:ascii="Calibri" w:hAnsi="Calibri"/>
            <w:lang w:val="en-US"/>
          </w:rPr>
          <w:t>EnergoReshenie</w:t>
        </w:r>
        <w:r w:rsidRPr="007B1354">
          <w:rPr>
            <w:rStyle w:val="a8"/>
            <w:rFonts w:ascii="Calibri" w:hAnsi="Calibri"/>
          </w:rPr>
          <w:t>.</w:t>
        </w:r>
        <w:r w:rsidRPr="007B1354">
          <w:rPr>
            <w:rStyle w:val="a8"/>
            <w:rFonts w:ascii="Calibri" w:hAnsi="Calibri"/>
            <w:lang w:val="en-US"/>
          </w:rPr>
          <w:t>ru</w:t>
        </w:r>
      </w:hyperlink>
      <w:r w:rsidRPr="007B1354">
        <w:t xml:space="preserve"> </w:t>
      </w:r>
      <w:r w:rsidRPr="007B1354">
        <w:rPr>
          <w:rFonts w:ascii="Calibri" w:hAnsi="Calibri"/>
        </w:rPr>
        <w:t>в режиме On-line;</w:t>
      </w:r>
    </w:p>
    <w:p w:rsidR="00FA71CB" w:rsidRPr="007B1354" w:rsidRDefault="00FA71CB" w:rsidP="00FA71CB">
      <w:pPr>
        <w:numPr>
          <w:ilvl w:val="0"/>
          <w:numId w:val="10"/>
        </w:numPr>
        <w:tabs>
          <w:tab w:val="left" w:pos="360"/>
        </w:tabs>
        <w:rPr>
          <w:rFonts w:ascii="Calibri" w:hAnsi="Calibri"/>
        </w:rPr>
      </w:pPr>
      <w:r w:rsidRPr="007B1354">
        <w:rPr>
          <w:rFonts w:ascii="Calibri" w:hAnsi="Calibri"/>
        </w:rPr>
        <w:t xml:space="preserve">либо прислать заявку в формате Word на электронную почту </w:t>
      </w:r>
      <w:hyperlink r:id="rId36" w:history="1">
        <w:r w:rsidRPr="007B1354">
          <w:rPr>
            <w:rStyle w:val="a8"/>
            <w:rFonts w:ascii="Calibri" w:hAnsi="Calibri"/>
          </w:rPr>
          <w:t>energo-r@inbox.ru</w:t>
        </w:r>
      </w:hyperlink>
      <w:r w:rsidRPr="007B1354">
        <w:rPr>
          <w:rFonts w:ascii="Calibri" w:hAnsi="Calibri"/>
        </w:rPr>
        <w:t>;</w:t>
      </w:r>
    </w:p>
    <w:p w:rsidR="00FA71CB" w:rsidRPr="007B1354" w:rsidRDefault="00FA71CB" w:rsidP="00FA71CB">
      <w:pPr>
        <w:numPr>
          <w:ilvl w:val="0"/>
          <w:numId w:val="10"/>
        </w:numPr>
        <w:tabs>
          <w:tab w:val="left" w:pos="360"/>
        </w:tabs>
        <w:rPr>
          <w:rFonts w:ascii="Calibri" w:hAnsi="Calibri"/>
        </w:rPr>
      </w:pPr>
      <w:r>
        <w:rPr>
          <w:rFonts w:ascii="Calibri" w:hAnsi="Calibri"/>
        </w:rPr>
        <w:t>в течение 6</w:t>
      </w:r>
      <w:r w:rsidRPr="007B1354">
        <w:rPr>
          <w:rFonts w:ascii="Calibri" w:hAnsi="Calibri"/>
        </w:rPr>
        <w:t>0 минут Вас зарегистрируют, выставят счет на безналичную оплату;</w:t>
      </w:r>
    </w:p>
    <w:p w:rsidR="00FA71CB" w:rsidRPr="007B1354" w:rsidRDefault="00FA71CB" w:rsidP="00FA71CB">
      <w:pPr>
        <w:numPr>
          <w:ilvl w:val="0"/>
          <w:numId w:val="10"/>
        </w:numPr>
        <w:tabs>
          <w:tab w:val="left" w:pos="360"/>
        </w:tabs>
        <w:rPr>
          <w:rFonts w:ascii="Calibri" w:hAnsi="Calibri"/>
        </w:rPr>
      </w:pPr>
      <w:r w:rsidRPr="007B1354">
        <w:rPr>
          <w:rFonts w:ascii="Calibri" w:hAnsi="Calibri"/>
        </w:rPr>
        <w:t>по необходимости подготовят Вам проект договора для оплаты и проконсультируют Вас по всем организационным вопросам мероприятия.</w:t>
      </w:r>
    </w:p>
    <w:p w:rsidR="00FA71CB" w:rsidRPr="007B1354" w:rsidRDefault="00FA71CB" w:rsidP="00FA71CB">
      <w:pPr>
        <w:tabs>
          <w:tab w:val="left" w:pos="360"/>
        </w:tabs>
        <w:spacing w:before="120"/>
        <w:jc w:val="center"/>
        <w:rPr>
          <w:rFonts w:ascii="Calibri" w:hAnsi="Calibri"/>
          <w:b/>
          <w:color w:val="FF0000"/>
          <w:sz w:val="36"/>
          <w:szCs w:val="36"/>
        </w:rPr>
      </w:pPr>
      <w:r>
        <w:rPr>
          <w:rFonts w:ascii="Calibri" w:hAnsi="Calibri" w:cs="Arial"/>
          <w:i/>
          <w:noProof/>
          <w:color w:val="000000"/>
          <w:sz w:val="22"/>
          <w:szCs w:val="22"/>
        </w:rPr>
        <mc:AlternateContent>
          <mc:Choice Requires="wps">
            <w:drawing>
              <wp:anchor distT="0" distB="0" distL="114300" distR="114300" simplePos="0" relativeHeight="251661312" behindDoc="1" locked="0" layoutInCell="1" allowOverlap="1">
                <wp:simplePos x="0" y="0"/>
                <wp:positionH relativeFrom="column">
                  <wp:posOffset>-43180</wp:posOffset>
                </wp:positionH>
                <wp:positionV relativeFrom="paragraph">
                  <wp:posOffset>31115</wp:posOffset>
                </wp:positionV>
                <wp:extent cx="6915150" cy="1588135"/>
                <wp:effectExtent l="12065" t="12700" r="16510" b="2794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588135"/>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0BEB8D" id="Скругленный прямоугольник 1" o:spid="_x0000_s1026" style="position:absolute;margin-left:-3.4pt;margin-top:2.45pt;width:544.5pt;height:12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" fillcolor="#c2d69b [1942]" strokecolor="#c2d69b [1942]" strokeweight="1pt">
                <v:fill color2="#eaf1dd [662]" angle="135" focus="50%" type="gradient"/>
                <v:shadow on="t" color="#4e6128 [1606]" opacity=".5" offset="1pt"/>
              </v:roundrect>
            </w:pict>
          </mc:Fallback>
        </mc:AlternateContent>
      </w:r>
      <w:r w:rsidRPr="007B1354">
        <w:rPr>
          <w:rFonts w:ascii="Calibri" w:hAnsi="Calibri"/>
          <w:b/>
          <w:color w:val="FF0000"/>
          <w:sz w:val="36"/>
          <w:szCs w:val="36"/>
        </w:rPr>
        <w:t>!!! ВНИМАНИЕ !!!</w:t>
      </w:r>
    </w:p>
    <w:p w:rsidR="00FA71CB" w:rsidRPr="00601B87" w:rsidRDefault="00FA71CB" w:rsidP="00FA71CB">
      <w:pPr>
        <w:jc w:val="center"/>
        <w:rPr>
          <w:rFonts w:asciiTheme="minorHAnsi" w:hAnsiTheme="minorHAnsi"/>
          <w:sz w:val="32"/>
          <w:szCs w:val="32"/>
        </w:rPr>
      </w:pPr>
      <w:r w:rsidRPr="00601B87">
        <w:rPr>
          <w:rFonts w:asciiTheme="minorHAnsi" w:hAnsiTheme="minorHAnsi"/>
          <w:sz w:val="32"/>
          <w:szCs w:val="32"/>
        </w:rPr>
        <w:t xml:space="preserve">Если у Вас есть вопросы к  докладчикам Всероссийских мероприятий по тарифному регулированию в электроэнергетике, </w:t>
      </w:r>
    </w:p>
    <w:p w:rsidR="00FA71CB" w:rsidRPr="00601B87" w:rsidRDefault="00FA71CB" w:rsidP="00FA71CB">
      <w:pPr>
        <w:jc w:val="center"/>
        <w:rPr>
          <w:rFonts w:asciiTheme="minorHAnsi" w:hAnsiTheme="minorHAnsi"/>
          <w:sz w:val="32"/>
          <w:szCs w:val="32"/>
        </w:rPr>
      </w:pPr>
      <w:r w:rsidRPr="00601B87">
        <w:rPr>
          <w:rFonts w:asciiTheme="minorHAnsi" w:hAnsiTheme="minorHAnsi"/>
          <w:sz w:val="32"/>
          <w:szCs w:val="32"/>
        </w:rPr>
        <w:t xml:space="preserve">Вы можете подготовить их в письменной форме и направить нам </w:t>
      </w:r>
    </w:p>
    <w:p w:rsidR="00FA71CB" w:rsidRPr="00601B87" w:rsidRDefault="00FA71CB" w:rsidP="00FA71CB">
      <w:pPr>
        <w:jc w:val="center"/>
        <w:rPr>
          <w:rFonts w:asciiTheme="minorHAnsi" w:hAnsiTheme="minorHAnsi"/>
          <w:sz w:val="32"/>
          <w:szCs w:val="32"/>
        </w:rPr>
      </w:pPr>
      <w:r w:rsidRPr="00601B87">
        <w:rPr>
          <w:rFonts w:asciiTheme="minorHAnsi" w:hAnsiTheme="minorHAnsi"/>
          <w:sz w:val="32"/>
          <w:szCs w:val="32"/>
        </w:rPr>
        <w:t xml:space="preserve">на электронную почту: </w:t>
      </w:r>
      <w:hyperlink r:id="rId37" w:history="1">
        <w:r w:rsidRPr="00601B87">
          <w:rPr>
            <w:rStyle w:val="a8"/>
            <w:rFonts w:asciiTheme="minorHAnsi" w:hAnsiTheme="minorHAnsi"/>
            <w:sz w:val="32"/>
            <w:szCs w:val="32"/>
          </w:rPr>
          <w:t>energo-r@inbox.ru</w:t>
        </w:r>
      </w:hyperlink>
    </w:p>
    <w:p w:rsidR="00FA71CB" w:rsidRPr="007B1354" w:rsidRDefault="00FA71CB" w:rsidP="00FA71CB">
      <w:pPr>
        <w:jc w:val="center"/>
        <w:rPr>
          <w:sz w:val="32"/>
          <w:szCs w:val="32"/>
        </w:rPr>
      </w:pPr>
      <w:r w:rsidRPr="00601B87">
        <w:rPr>
          <w:rFonts w:asciiTheme="minorHAnsi" w:hAnsiTheme="minorHAnsi"/>
          <w:sz w:val="32"/>
          <w:szCs w:val="32"/>
        </w:rPr>
        <w:t>Подробные ответы будут освещаться в рамках Всероссийских семинаров.</w:t>
      </w:r>
    </w:p>
    <w:p w:rsidR="00FA71CB" w:rsidRPr="007B1354" w:rsidRDefault="00FA71CB" w:rsidP="00FA71CB">
      <w:pPr>
        <w:spacing w:before="120"/>
        <w:rPr>
          <w:rFonts w:ascii="Calibri" w:hAnsi="Calibri"/>
          <w:b/>
        </w:rPr>
      </w:pPr>
      <w:r w:rsidRPr="007B1354">
        <w:rPr>
          <w:rFonts w:ascii="Calibri" w:hAnsi="Calibri"/>
          <w:b/>
        </w:rPr>
        <w:t>В стоимость каждого семинара включено:</w:t>
      </w:r>
    </w:p>
    <w:p w:rsidR="00FA71CB" w:rsidRPr="007B1354" w:rsidRDefault="00FA71CB" w:rsidP="00FA71CB">
      <w:pPr>
        <w:rPr>
          <w:rFonts w:ascii="Calibri" w:hAnsi="Calibri"/>
        </w:rPr>
      </w:pPr>
      <w:r w:rsidRPr="007B1354">
        <w:rPr>
          <w:rFonts w:ascii="Calibri" w:hAnsi="Calibri"/>
        </w:rPr>
        <w:t>- участие 1-го представителя компании;</w:t>
      </w:r>
    </w:p>
    <w:p w:rsidR="00FA71CB" w:rsidRPr="007B1354" w:rsidRDefault="00FA71CB" w:rsidP="00FA71CB">
      <w:pPr>
        <w:rPr>
          <w:rFonts w:ascii="Calibri" w:hAnsi="Calibri"/>
        </w:rPr>
      </w:pPr>
      <w:r w:rsidRPr="007B1354">
        <w:rPr>
          <w:rFonts w:ascii="Calibri" w:hAnsi="Calibri"/>
        </w:rPr>
        <w:t>- индивидуальные консультации с лекторами в рамках семинара;</w:t>
      </w:r>
    </w:p>
    <w:p w:rsidR="00FA71CB" w:rsidRPr="007B1354" w:rsidRDefault="00FA71CB" w:rsidP="00FA71CB">
      <w:pPr>
        <w:rPr>
          <w:rFonts w:ascii="Calibri" w:hAnsi="Calibri"/>
        </w:rPr>
      </w:pPr>
      <w:r w:rsidRPr="007B1354">
        <w:rPr>
          <w:rFonts w:ascii="Calibri" w:hAnsi="Calibri"/>
        </w:rPr>
        <w:t xml:space="preserve">- раздаточный материал в печатном и электронном виде; </w:t>
      </w:r>
    </w:p>
    <w:p w:rsidR="00FA71CB" w:rsidRPr="007B1354" w:rsidRDefault="00FA71CB" w:rsidP="00FA71CB">
      <w:pPr>
        <w:rPr>
          <w:rFonts w:ascii="Calibri" w:hAnsi="Calibri"/>
          <w:u w:val="single"/>
        </w:rPr>
      </w:pPr>
      <w:r w:rsidRPr="007B1354">
        <w:rPr>
          <w:rFonts w:ascii="Calibri" w:hAnsi="Calibri"/>
        </w:rPr>
        <w:t xml:space="preserve">- сертификат участника семинара или </w:t>
      </w:r>
      <w:r w:rsidRPr="007B1354">
        <w:rPr>
          <w:rFonts w:ascii="Calibri" w:hAnsi="Calibri"/>
          <w:u w:val="single"/>
        </w:rPr>
        <w:t>Удостоверение о повышении квалификации;</w:t>
      </w:r>
    </w:p>
    <w:p w:rsidR="00FA71CB" w:rsidRPr="007B1354" w:rsidRDefault="00FA71CB" w:rsidP="00FA71CB">
      <w:pPr>
        <w:rPr>
          <w:rFonts w:ascii="Calibri" w:hAnsi="Calibri"/>
        </w:rPr>
      </w:pPr>
      <w:r w:rsidRPr="007B1354">
        <w:rPr>
          <w:rFonts w:ascii="Calibri" w:hAnsi="Calibri"/>
        </w:rPr>
        <w:t>- горячий обед в ресторане по системе "шведский стол";</w:t>
      </w:r>
    </w:p>
    <w:p w:rsidR="00FA71CB" w:rsidRPr="007B1354" w:rsidRDefault="00FA71CB" w:rsidP="00FA71CB">
      <w:pPr>
        <w:rPr>
          <w:rFonts w:ascii="Calibri" w:hAnsi="Calibri"/>
        </w:rPr>
      </w:pPr>
      <w:r w:rsidRPr="007B1354">
        <w:rPr>
          <w:rFonts w:ascii="Calibri" w:hAnsi="Calibri"/>
        </w:rPr>
        <w:t>- в перерывах кофе и чай;</w:t>
      </w:r>
    </w:p>
    <w:p w:rsidR="00FA71CB" w:rsidRPr="007B1354" w:rsidRDefault="00FA71CB" w:rsidP="00FA71CB">
      <w:pPr>
        <w:spacing w:after="120"/>
        <w:rPr>
          <w:rFonts w:ascii="Calibri" w:hAnsi="Calibri"/>
        </w:rPr>
      </w:pPr>
      <w:r w:rsidRPr="007B1354">
        <w:rPr>
          <w:rFonts w:ascii="Calibri" w:hAnsi="Calibri"/>
        </w:rPr>
        <w:t>- дисконтная карта.</w:t>
      </w:r>
    </w:p>
    <w:tbl>
      <w:tblPr>
        <w:tblStyle w:val="a7"/>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572"/>
      </w:tblGrid>
      <w:tr w:rsidR="00FA71CB" w:rsidTr="00660EA3">
        <w:tc>
          <w:tcPr>
            <w:tcW w:w="10848" w:type="dxa"/>
          </w:tcPr>
          <w:p w:rsidR="00FA71CB" w:rsidRPr="00267F55" w:rsidRDefault="00FA71CB" w:rsidP="00660EA3">
            <w:pPr>
              <w:jc w:val="center"/>
              <w:rPr>
                <w:rFonts w:asciiTheme="minorHAnsi" w:hAnsiTheme="minorHAnsi"/>
                <w:sz w:val="28"/>
                <w:szCs w:val="28"/>
              </w:rPr>
            </w:pPr>
            <w:r w:rsidRPr="00267F55">
              <w:rPr>
                <w:rFonts w:asciiTheme="minorHAnsi" w:hAnsiTheme="minorHAnsi"/>
                <w:sz w:val="28"/>
                <w:szCs w:val="28"/>
              </w:rPr>
              <w:t xml:space="preserve">При посещении всех трех семинаров (с </w:t>
            </w:r>
            <w:r>
              <w:rPr>
                <w:rFonts w:asciiTheme="minorHAnsi" w:hAnsiTheme="minorHAnsi"/>
                <w:sz w:val="28"/>
                <w:szCs w:val="28"/>
              </w:rPr>
              <w:t>24 по 27 сентября</w:t>
            </w:r>
            <w:r w:rsidRPr="00267F55">
              <w:rPr>
                <w:rFonts w:asciiTheme="minorHAnsi" w:hAnsiTheme="minorHAnsi"/>
                <w:sz w:val="28"/>
                <w:szCs w:val="28"/>
              </w:rPr>
              <w:t xml:space="preserve"> 201</w:t>
            </w:r>
            <w:r>
              <w:rPr>
                <w:rFonts w:asciiTheme="minorHAnsi" w:hAnsiTheme="minorHAnsi"/>
                <w:sz w:val="28"/>
                <w:szCs w:val="28"/>
              </w:rPr>
              <w:t>9</w:t>
            </w:r>
            <w:r w:rsidRPr="00267F55">
              <w:rPr>
                <w:rFonts w:asciiTheme="minorHAnsi" w:hAnsiTheme="minorHAnsi"/>
                <w:sz w:val="28"/>
                <w:szCs w:val="28"/>
              </w:rPr>
              <w:t xml:space="preserve"> года)</w:t>
            </w:r>
          </w:p>
          <w:p w:rsidR="00FA71CB" w:rsidRPr="00AC73EC" w:rsidRDefault="00FA71CB" w:rsidP="00660EA3">
            <w:pPr>
              <w:jc w:val="center"/>
              <w:rPr>
                <w:rFonts w:asciiTheme="minorHAnsi" w:hAnsiTheme="minorHAnsi"/>
                <w:sz w:val="40"/>
                <w:szCs w:val="40"/>
              </w:rPr>
            </w:pPr>
            <w:r w:rsidRPr="00AC73EC">
              <w:rPr>
                <w:rStyle w:val="ac"/>
                <w:rFonts w:asciiTheme="minorHAnsi" w:hAnsiTheme="minorHAnsi"/>
                <w:sz w:val="40"/>
                <w:szCs w:val="40"/>
              </w:rPr>
              <w:t>выдается Удостоверение о повышении квалификации</w:t>
            </w:r>
          </w:p>
          <w:p w:rsidR="00FA71CB" w:rsidRDefault="00FA71CB" w:rsidP="00660EA3">
            <w:pPr>
              <w:jc w:val="center"/>
              <w:rPr>
                <w:rFonts w:asciiTheme="minorHAnsi" w:hAnsiTheme="minorHAnsi"/>
                <w:sz w:val="28"/>
                <w:szCs w:val="28"/>
              </w:rPr>
            </w:pPr>
            <w:r w:rsidRPr="00267F55">
              <w:rPr>
                <w:rFonts w:asciiTheme="minorHAnsi" w:hAnsiTheme="minorHAnsi"/>
                <w:sz w:val="28"/>
                <w:szCs w:val="28"/>
              </w:rPr>
              <w:t>по учебной программе «Тарифное регулирование, ценообразование и технологическое присоединение в электроэнергетике».</w:t>
            </w:r>
          </w:p>
        </w:tc>
      </w:tr>
    </w:tbl>
    <w:p w:rsidR="00FA71CB" w:rsidRPr="00781E45" w:rsidRDefault="00FA71CB" w:rsidP="00FA71CB">
      <w:pPr>
        <w:spacing w:before="60"/>
        <w:rPr>
          <w:rFonts w:asciiTheme="minorHAnsi" w:hAnsiTheme="minorHAnsi"/>
        </w:rPr>
      </w:pPr>
      <w:r w:rsidRPr="00781E45">
        <w:rPr>
          <w:rFonts w:asciiTheme="minorHAnsi" w:hAnsiTheme="minorHAnsi"/>
          <w:b/>
        </w:rPr>
        <w:t>Бронирование номеров</w:t>
      </w:r>
      <w:r w:rsidRPr="00781E45">
        <w:rPr>
          <w:rFonts w:asciiTheme="minorHAnsi" w:hAnsiTheme="minorHAnsi"/>
        </w:rPr>
        <w:t xml:space="preserve"> в гостинице </w:t>
      </w:r>
      <w:r w:rsidRPr="00781E45">
        <w:rPr>
          <w:rFonts w:asciiTheme="minorHAnsi" w:hAnsiTheme="minorHAnsi" w:cstheme="minorHAnsi"/>
        </w:rPr>
        <w:t>“Измайлово”: в заявке на участие необходимо написать дату и время заезда-выезда, категорию номера.</w:t>
      </w:r>
      <w:r w:rsidRPr="00781E45">
        <w:rPr>
          <w:rFonts w:asciiTheme="minorHAnsi" w:hAnsiTheme="minorHAnsi"/>
        </w:rPr>
        <w:t xml:space="preserve"> Стоимость проживания от 4 350 рублей в сутки.</w:t>
      </w:r>
    </w:p>
    <w:p w:rsidR="00FA71CB" w:rsidRPr="007B1354" w:rsidRDefault="00FA71CB" w:rsidP="00FA71CB">
      <w:pPr>
        <w:pStyle w:val="1"/>
        <w:spacing w:before="120" w:after="0"/>
        <w:rPr>
          <w:rFonts w:ascii="Calibri" w:hAnsi="Calibri"/>
          <w:b w:val="0"/>
          <w:sz w:val="24"/>
          <w:szCs w:val="24"/>
        </w:rPr>
      </w:pPr>
      <w:r w:rsidRPr="007B1354">
        <w:rPr>
          <w:rFonts w:ascii="Calibri" w:hAnsi="Calibri"/>
          <w:sz w:val="24"/>
          <w:szCs w:val="24"/>
        </w:rPr>
        <w:t>По вопросу</w:t>
      </w:r>
      <w:r w:rsidRPr="007B1354">
        <w:rPr>
          <w:rStyle w:val="20"/>
          <w:rFonts w:ascii="Calibri" w:hAnsi="Calibri"/>
          <w:b w:val="0"/>
        </w:rPr>
        <w:t xml:space="preserve"> </w:t>
      </w:r>
      <w:r w:rsidRPr="007B1354">
        <w:rPr>
          <w:rStyle w:val="af0"/>
          <w:rFonts w:ascii="Calibri" w:hAnsi="Calibri"/>
          <w:i w:val="0"/>
          <w:sz w:val="24"/>
          <w:szCs w:val="24"/>
        </w:rPr>
        <w:t>организации тендерных закупок по</w:t>
      </w:r>
      <w:r w:rsidRPr="007B1354">
        <w:rPr>
          <w:rStyle w:val="af0"/>
          <w:rFonts w:ascii="Calibri" w:hAnsi="Calibri"/>
          <w:sz w:val="24"/>
          <w:szCs w:val="24"/>
        </w:rPr>
        <w:t xml:space="preserve"> </w:t>
      </w:r>
      <w:r w:rsidRPr="007B1354">
        <w:rPr>
          <w:rFonts w:ascii="Calibri" w:hAnsi="Calibri"/>
          <w:sz w:val="24"/>
          <w:szCs w:val="24"/>
        </w:rPr>
        <w:t>44-ФЗ и 223-ФЗ</w:t>
      </w:r>
      <w:r w:rsidRPr="007B1354">
        <w:rPr>
          <w:rFonts w:ascii="Calibri" w:hAnsi="Calibri"/>
          <w:b w:val="0"/>
          <w:sz w:val="24"/>
          <w:szCs w:val="24"/>
        </w:rPr>
        <w:t xml:space="preserve">, </w:t>
      </w:r>
      <w:r w:rsidRPr="007B1354">
        <w:rPr>
          <w:rFonts w:ascii="Calibri" w:hAnsi="Calibri"/>
          <w:sz w:val="24"/>
          <w:szCs w:val="24"/>
        </w:rPr>
        <w:t>постоплате</w:t>
      </w:r>
      <w:r w:rsidRPr="007B1354">
        <w:rPr>
          <w:rFonts w:ascii="Calibri" w:hAnsi="Calibri"/>
          <w:b w:val="0"/>
          <w:sz w:val="24"/>
          <w:szCs w:val="24"/>
        </w:rPr>
        <w:t xml:space="preserve"> на участие в нашем мероприятии Вы можете обращаться по телефону (495) 589-06-84. Наши специалисты помогут Вам подготовить и посодействовать в получении всех необходимых документов.</w:t>
      </w:r>
    </w:p>
    <w:p w:rsidR="00FA71CB" w:rsidRPr="00215B4C" w:rsidRDefault="00FA71CB" w:rsidP="00FA71CB">
      <w:pPr>
        <w:pStyle w:val="ad"/>
        <w:spacing w:before="120" w:beforeAutospacing="0" w:after="0" w:afterAutospacing="0"/>
        <w:rPr>
          <w:rStyle w:val="ac"/>
          <w:rFonts w:ascii="Calibri" w:hAnsi="Calibri"/>
          <w:sz w:val="32"/>
          <w:szCs w:val="32"/>
          <w:u w:val="single"/>
        </w:rPr>
      </w:pPr>
      <w:r w:rsidRPr="00215B4C">
        <w:rPr>
          <w:rStyle w:val="ac"/>
          <w:rFonts w:ascii="Calibri" w:hAnsi="Calibri"/>
          <w:sz w:val="32"/>
          <w:szCs w:val="32"/>
          <w:u w:val="single"/>
        </w:rPr>
        <w:t>Оргкомитет мероприятия</w:t>
      </w:r>
    </w:p>
    <w:p w:rsidR="00FA71CB" w:rsidRPr="007B1354" w:rsidRDefault="00FA71CB" w:rsidP="00FA71CB">
      <w:pPr>
        <w:pStyle w:val="ad"/>
        <w:spacing w:before="0" w:beforeAutospacing="0" w:after="0" w:afterAutospacing="0"/>
        <w:rPr>
          <w:rFonts w:ascii="Calibri" w:hAnsi="Calibri"/>
        </w:rPr>
      </w:pPr>
      <w:r w:rsidRPr="007B1354">
        <w:rPr>
          <w:rFonts w:ascii="Calibri" w:hAnsi="Calibri"/>
        </w:rPr>
        <w:t xml:space="preserve">По всем организационным моментам Вас проконсультируют </w:t>
      </w:r>
    </w:p>
    <w:p w:rsidR="00FA71CB" w:rsidRPr="007B1354" w:rsidRDefault="00FA71CB" w:rsidP="00FA71CB">
      <w:pPr>
        <w:pStyle w:val="ad"/>
        <w:spacing w:before="0" w:beforeAutospacing="0" w:after="0" w:afterAutospacing="0"/>
        <w:rPr>
          <w:rFonts w:ascii="Calibri" w:hAnsi="Calibri"/>
        </w:rPr>
      </w:pPr>
      <w:r w:rsidRPr="007B1354">
        <w:rPr>
          <w:rFonts w:ascii="Calibri" w:hAnsi="Calibri"/>
        </w:rPr>
        <w:t>по тел.: (495) 589-06-84, 589-06-82</w:t>
      </w:r>
      <w:r w:rsidRPr="007B1354">
        <w:rPr>
          <w:rFonts w:ascii="Calibri" w:hAnsi="Calibri"/>
        </w:rPr>
        <w:br/>
        <w:t>E-mail: energo-r@inbox.ru  </w:t>
      </w:r>
      <w:r w:rsidRPr="007B1354">
        <w:rPr>
          <w:rFonts w:ascii="Calibri" w:hAnsi="Calibri"/>
        </w:rPr>
        <w:br/>
        <w:t>ICQ:  635-332-474</w:t>
      </w:r>
    </w:p>
    <w:p w:rsidR="00FA71CB" w:rsidRPr="007B1354" w:rsidRDefault="00FA71CB" w:rsidP="00FA71CB">
      <w:pPr>
        <w:pStyle w:val="ad"/>
        <w:spacing w:before="0" w:beforeAutospacing="0" w:after="0" w:afterAutospacing="0"/>
        <w:rPr>
          <w:rFonts w:ascii="Calibri" w:hAnsi="Calibri"/>
        </w:rPr>
      </w:pPr>
      <w:r w:rsidRPr="007B1354">
        <w:rPr>
          <w:rFonts w:ascii="Calibri" w:hAnsi="Calibri"/>
        </w:rPr>
        <w:t xml:space="preserve">Сайт мероприятия: </w:t>
      </w:r>
      <w:hyperlink r:id="rId38" w:history="1">
        <w:r w:rsidRPr="007B1354">
          <w:rPr>
            <w:rStyle w:val="a8"/>
            <w:rFonts w:ascii="Calibri" w:hAnsi="Calibri"/>
            <w:lang w:val="en-US"/>
          </w:rPr>
          <w:t>www</w:t>
        </w:r>
        <w:r w:rsidRPr="007B1354">
          <w:rPr>
            <w:rStyle w:val="a8"/>
            <w:rFonts w:ascii="Calibri" w:hAnsi="Calibri"/>
          </w:rPr>
          <w:t>.</w:t>
        </w:r>
        <w:r w:rsidRPr="007B1354">
          <w:rPr>
            <w:rStyle w:val="a8"/>
            <w:rFonts w:ascii="Calibri" w:hAnsi="Calibri"/>
            <w:lang w:val="en-US"/>
          </w:rPr>
          <w:t>EnergoReshenie.ru</w:t>
        </w:r>
      </w:hyperlink>
      <w:r w:rsidRPr="007B1354">
        <w:rPr>
          <w:rFonts w:ascii="Calibri" w:hAnsi="Calibri"/>
        </w:rPr>
        <w:t xml:space="preserve"> </w:t>
      </w:r>
    </w:p>
    <w:p w:rsidR="002729BD" w:rsidRPr="00B938B3" w:rsidRDefault="002729BD">
      <w:pPr>
        <w:shd w:val="clear" w:color="auto" w:fill="FFFFFF"/>
        <w:ind w:right="300"/>
        <w:rPr>
          <w:rFonts w:asciiTheme="minorHAnsi" w:hAnsiTheme="minorHAnsi" w:cstheme="minorHAnsi"/>
          <w:color w:val="000000"/>
        </w:rPr>
      </w:pPr>
    </w:p>
    <w:sectPr w:rsidR="002729BD" w:rsidRPr="00B938B3" w:rsidSect="00960296">
      <w:headerReference w:type="even" r:id="rId39"/>
      <w:pgSz w:w="11906" w:h="16838"/>
      <w:pgMar w:top="284" w:right="707" w:bottom="284" w:left="567" w:header="360"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295" w:rsidRDefault="000D0295">
      <w:r>
        <w:separator/>
      </w:r>
    </w:p>
  </w:endnote>
  <w:endnote w:type="continuationSeparator" w:id="0">
    <w:p w:rsidR="000D0295" w:rsidRDefault="000D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295" w:rsidRDefault="000D0295">
      <w:r>
        <w:separator/>
      </w:r>
    </w:p>
  </w:footnote>
  <w:footnote w:type="continuationSeparator" w:id="0">
    <w:p w:rsidR="000D0295" w:rsidRDefault="000D0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911" w:rsidRDefault="005D1D28" w:rsidP="00002B72">
    <w:pPr>
      <w:pStyle w:val="a4"/>
      <w:framePr w:wrap="around" w:vAnchor="text" w:hAnchor="margin" w:xAlign="center" w:y="1"/>
      <w:rPr>
        <w:rStyle w:val="a5"/>
      </w:rPr>
    </w:pPr>
    <w:r>
      <w:rPr>
        <w:rStyle w:val="a5"/>
      </w:rPr>
      <w:fldChar w:fldCharType="begin"/>
    </w:r>
    <w:r w:rsidR="009A0911">
      <w:rPr>
        <w:rStyle w:val="a5"/>
      </w:rPr>
      <w:instrText xml:space="preserve">PAGE  </w:instrText>
    </w:r>
    <w:r>
      <w:rPr>
        <w:rStyle w:val="a5"/>
      </w:rPr>
      <w:fldChar w:fldCharType="end"/>
    </w:r>
  </w:p>
  <w:p w:rsidR="009A0911" w:rsidRDefault="009A09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7196"/>
    <w:multiLevelType w:val="hybridMultilevel"/>
    <w:tmpl w:val="B902032A"/>
    <w:lvl w:ilvl="0" w:tplc="0419000F">
      <w:start w:val="1"/>
      <w:numFmt w:val="decimal"/>
      <w:lvlText w:val="%1."/>
      <w:lvlJc w:val="left"/>
      <w:pPr>
        <w:ind w:left="1146" w:hanging="360"/>
      </w:pPr>
    </w:lvl>
    <w:lvl w:ilvl="1" w:tplc="04190005">
      <w:start w:val="1"/>
      <w:numFmt w:val="bullet"/>
      <w:lvlText w:val=""/>
      <w:lvlJc w:val="left"/>
      <w:pPr>
        <w:ind w:left="1866" w:hanging="360"/>
      </w:pPr>
      <w:rPr>
        <w:rFonts w:ascii="Wingdings" w:hAnsi="Wingding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1920CF1"/>
    <w:multiLevelType w:val="hybridMultilevel"/>
    <w:tmpl w:val="6B365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C04368"/>
    <w:multiLevelType w:val="hybridMultilevel"/>
    <w:tmpl w:val="8FE49894"/>
    <w:lvl w:ilvl="0" w:tplc="DA02F9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745E21"/>
    <w:multiLevelType w:val="hybridMultilevel"/>
    <w:tmpl w:val="D098ED26"/>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CA4918"/>
    <w:multiLevelType w:val="multilevel"/>
    <w:tmpl w:val="096022D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4AFF58C9"/>
    <w:multiLevelType w:val="hybridMultilevel"/>
    <w:tmpl w:val="A0405F20"/>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547270CD"/>
    <w:multiLevelType w:val="hybridMultilevel"/>
    <w:tmpl w:val="6D48D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D23934"/>
    <w:multiLevelType w:val="multilevel"/>
    <w:tmpl w:val="87AAFCFE"/>
    <w:lvl w:ilvl="0">
      <w:start w:val="1"/>
      <w:numFmt w:val="decimal"/>
      <w:lvlText w:val="%1."/>
      <w:lvlJc w:val="left"/>
      <w:pPr>
        <w:ind w:left="720" w:hanging="360"/>
      </w:pPr>
      <w:rPr>
        <w:rFonts w:hint="default"/>
      </w:rPr>
    </w:lvl>
    <w:lvl w:ilvl="1">
      <w:start w:val="1"/>
      <w:numFmt w:val="bullet"/>
      <w:lvlText w:val=""/>
      <w:lvlJc w:val="left"/>
      <w:pPr>
        <w:ind w:left="1080" w:hanging="72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5BF64416"/>
    <w:multiLevelType w:val="hybridMultilevel"/>
    <w:tmpl w:val="9F8C4C88"/>
    <w:lvl w:ilvl="0" w:tplc="DD1AEC0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8C0C78"/>
    <w:multiLevelType w:val="hybridMultilevel"/>
    <w:tmpl w:val="18863A6A"/>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0">
    <w:nsid w:val="766D75AB"/>
    <w:multiLevelType w:val="hybridMultilevel"/>
    <w:tmpl w:val="E676BFBC"/>
    <w:lvl w:ilvl="0" w:tplc="1CF8B390">
      <w:start w:val="1"/>
      <w:numFmt w:val="decimal"/>
      <w:lvlText w:val="%1."/>
      <w:lvlJc w:val="left"/>
      <w:pPr>
        <w:ind w:left="1004" w:hanging="360"/>
      </w:pPr>
      <w:rPr>
        <w:rFonts w:asciiTheme="minorHAnsi" w:hAnsiTheme="minorHAnsi" w:hint="default"/>
        <w:sz w:val="18"/>
        <w:szCs w:val="18"/>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7964474E"/>
    <w:multiLevelType w:val="hybridMultilevel"/>
    <w:tmpl w:val="BEF2C18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7"/>
  </w:num>
  <w:num w:numId="6">
    <w:abstractNumId w:val="9"/>
  </w:num>
  <w:num w:numId="7">
    <w:abstractNumId w:val="4"/>
  </w:num>
  <w:num w:numId="8">
    <w:abstractNumId w:val="8"/>
  </w:num>
  <w:num w:numId="9">
    <w:abstractNumId w:val="2"/>
  </w:num>
  <w:num w:numId="10">
    <w:abstractNumId w:val="6"/>
  </w:num>
  <w:num w:numId="11">
    <w:abstractNumId w:val="10"/>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2A"/>
    <w:rsid w:val="00002B72"/>
    <w:rsid w:val="00005D35"/>
    <w:rsid w:val="0002032E"/>
    <w:rsid w:val="000224B5"/>
    <w:rsid w:val="00027350"/>
    <w:rsid w:val="00031D85"/>
    <w:rsid w:val="00032EE4"/>
    <w:rsid w:val="00037041"/>
    <w:rsid w:val="0004551B"/>
    <w:rsid w:val="00046915"/>
    <w:rsid w:val="00050E52"/>
    <w:rsid w:val="0005576D"/>
    <w:rsid w:val="00070607"/>
    <w:rsid w:val="00076B14"/>
    <w:rsid w:val="00087A76"/>
    <w:rsid w:val="000930B1"/>
    <w:rsid w:val="000B3BEC"/>
    <w:rsid w:val="000B400C"/>
    <w:rsid w:val="000B6B23"/>
    <w:rsid w:val="000D0295"/>
    <w:rsid w:val="000D5D4C"/>
    <w:rsid w:val="00104C1D"/>
    <w:rsid w:val="00113C70"/>
    <w:rsid w:val="00120291"/>
    <w:rsid w:val="00125A6E"/>
    <w:rsid w:val="0012764E"/>
    <w:rsid w:val="00136549"/>
    <w:rsid w:val="001426F7"/>
    <w:rsid w:val="00150CD6"/>
    <w:rsid w:val="001510E0"/>
    <w:rsid w:val="001543BA"/>
    <w:rsid w:val="00161BDB"/>
    <w:rsid w:val="00190E64"/>
    <w:rsid w:val="00191520"/>
    <w:rsid w:val="00192CFB"/>
    <w:rsid w:val="00193EB4"/>
    <w:rsid w:val="001A7121"/>
    <w:rsid w:val="001B2036"/>
    <w:rsid w:val="001C5E49"/>
    <w:rsid w:val="001E2E3D"/>
    <w:rsid w:val="001E3F8B"/>
    <w:rsid w:val="001E520A"/>
    <w:rsid w:val="001F1161"/>
    <w:rsid w:val="001F5CB8"/>
    <w:rsid w:val="0020606E"/>
    <w:rsid w:val="00211CAB"/>
    <w:rsid w:val="00213434"/>
    <w:rsid w:val="00216305"/>
    <w:rsid w:val="00230398"/>
    <w:rsid w:val="00235087"/>
    <w:rsid w:val="0024268E"/>
    <w:rsid w:val="00245108"/>
    <w:rsid w:val="00246677"/>
    <w:rsid w:val="00251765"/>
    <w:rsid w:val="00261CDA"/>
    <w:rsid w:val="00266F29"/>
    <w:rsid w:val="002705F5"/>
    <w:rsid w:val="002729BD"/>
    <w:rsid w:val="002904E9"/>
    <w:rsid w:val="00292C19"/>
    <w:rsid w:val="002976E2"/>
    <w:rsid w:val="0029794B"/>
    <w:rsid w:val="002B12EF"/>
    <w:rsid w:val="002C49C2"/>
    <w:rsid w:val="002C4C52"/>
    <w:rsid w:val="002F1DF0"/>
    <w:rsid w:val="002F2373"/>
    <w:rsid w:val="002F24C1"/>
    <w:rsid w:val="002F6D46"/>
    <w:rsid w:val="00303331"/>
    <w:rsid w:val="00305B16"/>
    <w:rsid w:val="00306185"/>
    <w:rsid w:val="00307E08"/>
    <w:rsid w:val="0031622C"/>
    <w:rsid w:val="003210FB"/>
    <w:rsid w:val="00332D3E"/>
    <w:rsid w:val="003354E7"/>
    <w:rsid w:val="0033557C"/>
    <w:rsid w:val="00336EAE"/>
    <w:rsid w:val="003406FA"/>
    <w:rsid w:val="00341680"/>
    <w:rsid w:val="0035633A"/>
    <w:rsid w:val="00362BB8"/>
    <w:rsid w:val="00364DF8"/>
    <w:rsid w:val="00365F08"/>
    <w:rsid w:val="00373F94"/>
    <w:rsid w:val="00375D11"/>
    <w:rsid w:val="00383848"/>
    <w:rsid w:val="0039251E"/>
    <w:rsid w:val="0039537F"/>
    <w:rsid w:val="003A70ED"/>
    <w:rsid w:val="003B5ED1"/>
    <w:rsid w:val="003B72EF"/>
    <w:rsid w:val="003C17F3"/>
    <w:rsid w:val="003C4767"/>
    <w:rsid w:val="003D2B38"/>
    <w:rsid w:val="003D2CB8"/>
    <w:rsid w:val="003D7040"/>
    <w:rsid w:val="003E3C3D"/>
    <w:rsid w:val="003F01AE"/>
    <w:rsid w:val="003F41F8"/>
    <w:rsid w:val="004102A1"/>
    <w:rsid w:val="00413D55"/>
    <w:rsid w:val="004237DD"/>
    <w:rsid w:val="00424F74"/>
    <w:rsid w:val="00427389"/>
    <w:rsid w:val="00430E51"/>
    <w:rsid w:val="004349E4"/>
    <w:rsid w:val="0043752A"/>
    <w:rsid w:val="00440AE7"/>
    <w:rsid w:val="00445084"/>
    <w:rsid w:val="00446178"/>
    <w:rsid w:val="004523B8"/>
    <w:rsid w:val="0045338B"/>
    <w:rsid w:val="00461325"/>
    <w:rsid w:val="00461DA1"/>
    <w:rsid w:val="00473605"/>
    <w:rsid w:val="00475BE1"/>
    <w:rsid w:val="0047740D"/>
    <w:rsid w:val="00477888"/>
    <w:rsid w:val="00484A8B"/>
    <w:rsid w:val="00492ACF"/>
    <w:rsid w:val="004A138B"/>
    <w:rsid w:val="004A48BD"/>
    <w:rsid w:val="004A4A77"/>
    <w:rsid w:val="004A6013"/>
    <w:rsid w:val="004A7C86"/>
    <w:rsid w:val="004B429B"/>
    <w:rsid w:val="004C6A67"/>
    <w:rsid w:val="004D1D1B"/>
    <w:rsid w:val="004D2D38"/>
    <w:rsid w:val="004D5C4B"/>
    <w:rsid w:val="004E3338"/>
    <w:rsid w:val="004E4276"/>
    <w:rsid w:val="004E656F"/>
    <w:rsid w:val="004F4156"/>
    <w:rsid w:val="00500392"/>
    <w:rsid w:val="00500968"/>
    <w:rsid w:val="005271C6"/>
    <w:rsid w:val="0053007A"/>
    <w:rsid w:val="00533C43"/>
    <w:rsid w:val="0054066D"/>
    <w:rsid w:val="00545455"/>
    <w:rsid w:val="00550AEA"/>
    <w:rsid w:val="00552AA3"/>
    <w:rsid w:val="00561300"/>
    <w:rsid w:val="005819B9"/>
    <w:rsid w:val="00582B5E"/>
    <w:rsid w:val="00583009"/>
    <w:rsid w:val="00593A9B"/>
    <w:rsid w:val="005A054A"/>
    <w:rsid w:val="005A5656"/>
    <w:rsid w:val="005B22F6"/>
    <w:rsid w:val="005B5D64"/>
    <w:rsid w:val="005C4237"/>
    <w:rsid w:val="005C4C65"/>
    <w:rsid w:val="005C4DC8"/>
    <w:rsid w:val="005C5BE6"/>
    <w:rsid w:val="005D1D28"/>
    <w:rsid w:val="005D76E9"/>
    <w:rsid w:val="005E5C47"/>
    <w:rsid w:val="005F4549"/>
    <w:rsid w:val="00605C2B"/>
    <w:rsid w:val="00606F31"/>
    <w:rsid w:val="006072EE"/>
    <w:rsid w:val="00617653"/>
    <w:rsid w:val="00617F2A"/>
    <w:rsid w:val="00623C6B"/>
    <w:rsid w:val="00627423"/>
    <w:rsid w:val="00634B5C"/>
    <w:rsid w:val="00653361"/>
    <w:rsid w:val="006663C1"/>
    <w:rsid w:val="00666882"/>
    <w:rsid w:val="00667F9A"/>
    <w:rsid w:val="00672777"/>
    <w:rsid w:val="00677015"/>
    <w:rsid w:val="006777A6"/>
    <w:rsid w:val="00683FBE"/>
    <w:rsid w:val="00685D4F"/>
    <w:rsid w:val="00686989"/>
    <w:rsid w:val="006873B9"/>
    <w:rsid w:val="00697D81"/>
    <w:rsid w:val="006A0309"/>
    <w:rsid w:val="006A4070"/>
    <w:rsid w:val="006B04A9"/>
    <w:rsid w:val="006B0E84"/>
    <w:rsid w:val="006B2380"/>
    <w:rsid w:val="006B34EA"/>
    <w:rsid w:val="006B61C4"/>
    <w:rsid w:val="006C78E4"/>
    <w:rsid w:val="006E7702"/>
    <w:rsid w:val="006F45BD"/>
    <w:rsid w:val="00707A89"/>
    <w:rsid w:val="007110FF"/>
    <w:rsid w:val="00713D42"/>
    <w:rsid w:val="0072058C"/>
    <w:rsid w:val="00721B14"/>
    <w:rsid w:val="00722C0E"/>
    <w:rsid w:val="00723CD0"/>
    <w:rsid w:val="00724519"/>
    <w:rsid w:val="00744277"/>
    <w:rsid w:val="00760D8E"/>
    <w:rsid w:val="007646C2"/>
    <w:rsid w:val="00770257"/>
    <w:rsid w:val="0077129B"/>
    <w:rsid w:val="0078697F"/>
    <w:rsid w:val="007D0E34"/>
    <w:rsid w:val="007D23A6"/>
    <w:rsid w:val="007E22B6"/>
    <w:rsid w:val="00804828"/>
    <w:rsid w:val="00804D87"/>
    <w:rsid w:val="008054B3"/>
    <w:rsid w:val="008105EE"/>
    <w:rsid w:val="00817C3E"/>
    <w:rsid w:val="00826D40"/>
    <w:rsid w:val="00830EF3"/>
    <w:rsid w:val="00834BF3"/>
    <w:rsid w:val="008508E3"/>
    <w:rsid w:val="00851937"/>
    <w:rsid w:val="00852457"/>
    <w:rsid w:val="00854A35"/>
    <w:rsid w:val="00856714"/>
    <w:rsid w:val="0086233D"/>
    <w:rsid w:val="00863CDC"/>
    <w:rsid w:val="00870D19"/>
    <w:rsid w:val="00881BCB"/>
    <w:rsid w:val="008A07E0"/>
    <w:rsid w:val="008A1AC7"/>
    <w:rsid w:val="008A76BA"/>
    <w:rsid w:val="008B33B5"/>
    <w:rsid w:val="008B3406"/>
    <w:rsid w:val="008B5D34"/>
    <w:rsid w:val="008B6641"/>
    <w:rsid w:val="008C0096"/>
    <w:rsid w:val="008C51B0"/>
    <w:rsid w:val="008D1927"/>
    <w:rsid w:val="008D4186"/>
    <w:rsid w:val="008E5749"/>
    <w:rsid w:val="008F0A99"/>
    <w:rsid w:val="008F2283"/>
    <w:rsid w:val="008F3608"/>
    <w:rsid w:val="008F5A49"/>
    <w:rsid w:val="009022E5"/>
    <w:rsid w:val="00917C13"/>
    <w:rsid w:val="00945969"/>
    <w:rsid w:val="00945FB5"/>
    <w:rsid w:val="00955EED"/>
    <w:rsid w:val="00960296"/>
    <w:rsid w:val="00966077"/>
    <w:rsid w:val="009722D0"/>
    <w:rsid w:val="00972A71"/>
    <w:rsid w:val="00972F7B"/>
    <w:rsid w:val="00981912"/>
    <w:rsid w:val="00987BE6"/>
    <w:rsid w:val="0099431C"/>
    <w:rsid w:val="009A0911"/>
    <w:rsid w:val="009B064C"/>
    <w:rsid w:val="009B151B"/>
    <w:rsid w:val="009B2B7A"/>
    <w:rsid w:val="009C0EB9"/>
    <w:rsid w:val="009D1054"/>
    <w:rsid w:val="009D1BC3"/>
    <w:rsid w:val="009E5921"/>
    <w:rsid w:val="009E5991"/>
    <w:rsid w:val="009E7B7F"/>
    <w:rsid w:val="009F0527"/>
    <w:rsid w:val="009F0E15"/>
    <w:rsid w:val="009F1547"/>
    <w:rsid w:val="009F181A"/>
    <w:rsid w:val="009F7E89"/>
    <w:rsid w:val="00A054D8"/>
    <w:rsid w:val="00A15E5B"/>
    <w:rsid w:val="00A25052"/>
    <w:rsid w:val="00A32BC2"/>
    <w:rsid w:val="00A32CC5"/>
    <w:rsid w:val="00A343F3"/>
    <w:rsid w:val="00A430FD"/>
    <w:rsid w:val="00A44C32"/>
    <w:rsid w:val="00A47A9D"/>
    <w:rsid w:val="00A5166A"/>
    <w:rsid w:val="00A557A2"/>
    <w:rsid w:val="00A625DF"/>
    <w:rsid w:val="00A6620A"/>
    <w:rsid w:val="00A66D2D"/>
    <w:rsid w:val="00A70BB8"/>
    <w:rsid w:val="00A739F5"/>
    <w:rsid w:val="00A77CC0"/>
    <w:rsid w:val="00A936CF"/>
    <w:rsid w:val="00AA2AD9"/>
    <w:rsid w:val="00AA76B3"/>
    <w:rsid w:val="00AB19DA"/>
    <w:rsid w:val="00AB36B0"/>
    <w:rsid w:val="00AB59DA"/>
    <w:rsid w:val="00AC211E"/>
    <w:rsid w:val="00AC3E39"/>
    <w:rsid w:val="00AD26CF"/>
    <w:rsid w:val="00AD53C9"/>
    <w:rsid w:val="00AD5927"/>
    <w:rsid w:val="00AE02F6"/>
    <w:rsid w:val="00AE68F2"/>
    <w:rsid w:val="00AF5CC5"/>
    <w:rsid w:val="00AF5E46"/>
    <w:rsid w:val="00B0170B"/>
    <w:rsid w:val="00B01A7F"/>
    <w:rsid w:val="00B02837"/>
    <w:rsid w:val="00B17B8C"/>
    <w:rsid w:val="00B22877"/>
    <w:rsid w:val="00B24F56"/>
    <w:rsid w:val="00B262FD"/>
    <w:rsid w:val="00B26D5B"/>
    <w:rsid w:val="00B456A0"/>
    <w:rsid w:val="00B462BC"/>
    <w:rsid w:val="00B53DAE"/>
    <w:rsid w:val="00B55563"/>
    <w:rsid w:val="00B561D6"/>
    <w:rsid w:val="00B62A23"/>
    <w:rsid w:val="00B63549"/>
    <w:rsid w:val="00B714D0"/>
    <w:rsid w:val="00B717C3"/>
    <w:rsid w:val="00B72C13"/>
    <w:rsid w:val="00B8026B"/>
    <w:rsid w:val="00B81D9F"/>
    <w:rsid w:val="00B826C4"/>
    <w:rsid w:val="00B938B3"/>
    <w:rsid w:val="00B9500A"/>
    <w:rsid w:val="00B973DC"/>
    <w:rsid w:val="00BB56B3"/>
    <w:rsid w:val="00BC267C"/>
    <w:rsid w:val="00BD1A31"/>
    <w:rsid w:val="00BD3A0D"/>
    <w:rsid w:val="00BE09C1"/>
    <w:rsid w:val="00BF269E"/>
    <w:rsid w:val="00C03672"/>
    <w:rsid w:val="00C12CB7"/>
    <w:rsid w:val="00C13364"/>
    <w:rsid w:val="00C22FE6"/>
    <w:rsid w:val="00C375F6"/>
    <w:rsid w:val="00C42FCC"/>
    <w:rsid w:val="00C460D0"/>
    <w:rsid w:val="00C529B2"/>
    <w:rsid w:val="00C7053E"/>
    <w:rsid w:val="00C71A09"/>
    <w:rsid w:val="00C721A6"/>
    <w:rsid w:val="00C76BB3"/>
    <w:rsid w:val="00C84975"/>
    <w:rsid w:val="00C91781"/>
    <w:rsid w:val="00C93B98"/>
    <w:rsid w:val="00CA31C8"/>
    <w:rsid w:val="00CA3742"/>
    <w:rsid w:val="00CA77A3"/>
    <w:rsid w:val="00CA7902"/>
    <w:rsid w:val="00CB1D02"/>
    <w:rsid w:val="00CB651E"/>
    <w:rsid w:val="00CE01DE"/>
    <w:rsid w:val="00CE1206"/>
    <w:rsid w:val="00D041E1"/>
    <w:rsid w:val="00D0575B"/>
    <w:rsid w:val="00D1219E"/>
    <w:rsid w:val="00D2575D"/>
    <w:rsid w:val="00D26CE6"/>
    <w:rsid w:val="00D30819"/>
    <w:rsid w:val="00D373E4"/>
    <w:rsid w:val="00D544CC"/>
    <w:rsid w:val="00D55C4D"/>
    <w:rsid w:val="00D575A2"/>
    <w:rsid w:val="00D60C66"/>
    <w:rsid w:val="00D61C12"/>
    <w:rsid w:val="00D64C0C"/>
    <w:rsid w:val="00D66810"/>
    <w:rsid w:val="00D71103"/>
    <w:rsid w:val="00D77053"/>
    <w:rsid w:val="00D81D2D"/>
    <w:rsid w:val="00D84380"/>
    <w:rsid w:val="00D95044"/>
    <w:rsid w:val="00D97874"/>
    <w:rsid w:val="00DA40C8"/>
    <w:rsid w:val="00DB136F"/>
    <w:rsid w:val="00DC782C"/>
    <w:rsid w:val="00DF076E"/>
    <w:rsid w:val="00E06B90"/>
    <w:rsid w:val="00E0712E"/>
    <w:rsid w:val="00E1191C"/>
    <w:rsid w:val="00E20D4F"/>
    <w:rsid w:val="00E24F30"/>
    <w:rsid w:val="00E278F9"/>
    <w:rsid w:val="00E306B3"/>
    <w:rsid w:val="00E4032D"/>
    <w:rsid w:val="00E42B10"/>
    <w:rsid w:val="00E457C8"/>
    <w:rsid w:val="00E558EE"/>
    <w:rsid w:val="00E57464"/>
    <w:rsid w:val="00E7128A"/>
    <w:rsid w:val="00E74A5C"/>
    <w:rsid w:val="00E76152"/>
    <w:rsid w:val="00E81287"/>
    <w:rsid w:val="00E81AC6"/>
    <w:rsid w:val="00E81C12"/>
    <w:rsid w:val="00E81EB7"/>
    <w:rsid w:val="00E915A9"/>
    <w:rsid w:val="00EA2209"/>
    <w:rsid w:val="00EA72EF"/>
    <w:rsid w:val="00EB70B9"/>
    <w:rsid w:val="00EC2B2E"/>
    <w:rsid w:val="00ED1FB7"/>
    <w:rsid w:val="00EE34C2"/>
    <w:rsid w:val="00F043BA"/>
    <w:rsid w:val="00F0482E"/>
    <w:rsid w:val="00F04946"/>
    <w:rsid w:val="00F0699B"/>
    <w:rsid w:val="00F06B40"/>
    <w:rsid w:val="00F16611"/>
    <w:rsid w:val="00F52470"/>
    <w:rsid w:val="00F563D5"/>
    <w:rsid w:val="00F61EF7"/>
    <w:rsid w:val="00F64BCB"/>
    <w:rsid w:val="00F65345"/>
    <w:rsid w:val="00F72BAC"/>
    <w:rsid w:val="00F93C85"/>
    <w:rsid w:val="00FA01C6"/>
    <w:rsid w:val="00FA410D"/>
    <w:rsid w:val="00FA71CB"/>
    <w:rsid w:val="00FB1AB4"/>
    <w:rsid w:val="00FE2D98"/>
    <w:rsid w:val="00FE356F"/>
    <w:rsid w:val="00FE43BA"/>
    <w:rsid w:val="00FE4FCE"/>
    <w:rsid w:val="00FF5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2F2E4F-9D1C-4E70-AE8D-DFED69A7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52A"/>
    <w:rPr>
      <w:sz w:val="24"/>
      <w:szCs w:val="24"/>
    </w:rPr>
  </w:style>
  <w:style w:type="paragraph" w:styleId="1">
    <w:name w:val="heading 1"/>
    <w:basedOn w:val="a"/>
    <w:next w:val="a"/>
    <w:link w:val="10"/>
    <w:qFormat/>
    <w:rsid w:val="001543B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714D0"/>
  </w:style>
  <w:style w:type="paragraph" w:styleId="a3">
    <w:name w:val="Body Text"/>
    <w:basedOn w:val="a"/>
    <w:rsid w:val="004A4A77"/>
    <w:pPr>
      <w:spacing w:after="120"/>
    </w:pPr>
  </w:style>
  <w:style w:type="paragraph" w:styleId="a4">
    <w:name w:val="header"/>
    <w:basedOn w:val="a"/>
    <w:rsid w:val="00C375F6"/>
    <w:pPr>
      <w:tabs>
        <w:tab w:val="center" w:pos="4677"/>
        <w:tab w:val="right" w:pos="9355"/>
      </w:tabs>
    </w:pPr>
  </w:style>
  <w:style w:type="character" w:styleId="a5">
    <w:name w:val="page number"/>
    <w:basedOn w:val="a0"/>
    <w:rsid w:val="00C375F6"/>
  </w:style>
  <w:style w:type="paragraph" w:styleId="a6">
    <w:name w:val="footer"/>
    <w:basedOn w:val="a"/>
    <w:rsid w:val="00C375F6"/>
    <w:pPr>
      <w:tabs>
        <w:tab w:val="center" w:pos="4677"/>
        <w:tab w:val="right" w:pos="9355"/>
      </w:tabs>
    </w:pPr>
  </w:style>
  <w:style w:type="table" w:styleId="a7">
    <w:name w:val="Table Grid"/>
    <w:basedOn w:val="a1"/>
    <w:rsid w:val="00C37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C375F6"/>
    <w:rPr>
      <w:color w:val="0000FF"/>
      <w:u w:val="single"/>
    </w:rPr>
  </w:style>
  <w:style w:type="paragraph" w:customStyle="1" w:styleId="ConsPlusNormal">
    <w:name w:val="ConsPlusNormal"/>
    <w:rsid w:val="00550AEA"/>
    <w:pPr>
      <w:widowControl w:val="0"/>
      <w:autoSpaceDE w:val="0"/>
      <w:autoSpaceDN w:val="0"/>
      <w:adjustRightInd w:val="0"/>
      <w:ind w:firstLine="720"/>
    </w:pPr>
    <w:rPr>
      <w:rFonts w:ascii="Arial" w:eastAsia="Calibri" w:hAnsi="Arial" w:cs="Arial"/>
    </w:rPr>
  </w:style>
  <w:style w:type="paragraph" w:styleId="HTML">
    <w:name w:val="HTML Preformatted"/>
    <w:basedOn w:val="a"/>
    <w:link w:val="HTML0"/>
    <w:rsid w:val="00D0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a9">
    <w:name w:val="Title"/>
    <w:basedOn w:val="a"/>
    <w:qFormat/>
    <w:rsid w:val="004349E4"/>
    <w:pPr>
      <w:spacing w:after="80"/>
      <w:jc w:val="center"/>
    </w:pPr>
    <w:rPr>
      <w:b/>
      <w:bCs/>
      <w:sz w:val="28"/>
    </w:rPr>
  </w:style>
  <w:style w:type="paragraph" w:styleId="aa">
    <w:name w:val="List Paragraph"/>
    <w:basedOn w:val="a"/>
    <w:uiPriority w:val="34"/>
    <w:qFormat/>
    <w:rsid w:val="003354E7"/>
    <w:pPr>
      <w:ind w:left="720"/>
      <w:contextualSpacing/>
    </w:pPr>
  </w:style>
  <w:style w:type="table" w:styleId="ab">
    <w:name w:val="Table Elegant"/>
    <w:basedOn w:val="a1"/>
    <w:rsid w:val="00F043B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c">
    <w:name w:val="Strong"/>
    <w:uiPriority w:val="22"/>
    <w:qFormat/>
    <w:rsid w:val="00B24F56"/>
    <w:rPr>
      <w:b/>
      <w:bCs/>
    </w:rPr>
  </w:style>
  <w:style w:type="paragraph" w:customStyle="1" w:styleId="Default">
    <w:name w:val="Default"/>
    <w:rsid w:val="003E3C3D"/>
    <w:pPr>
      <w:autoSpaceDE w:val="0"/>
      <w:autoSpaceDN w:val="0"/>
      <w:adjustRightInd w:val="0"/>
    </w:pPr>
    <w:rPr>
      <w:rFonts w:ascii="Arial" w:eastAsia="Calibri" w:hAnsi="Arial" w:cs="Arial"/>
      <w:color w:val="000000"/>
      <w:sz w:val="24"/>
      <w:szCs w:val="24"/>
      <w:lang w:eastAsia="en-US"/>
    </w:rPr>
  </w:style>
  <w:style w:type="paragraph" w:styleId="ad">
    <w:name w:val="Normal (Web)"/>
    <w:basedOn w:val="a"/>
    <w:uiPriority w:val="99"/>
    <w:rsid w:val="00955EED"/>
    <w:pPr>
      <w:spacing w:before="100" w:beforeAutospacing="1" w:after="100" w:afterAutospacing="1"/>
    </w:pPr>
  </w:style>
  <w:style w:type="character" w:customStyle="1" w:styleId="HTML0">
    <w:name w:val="Стандартный HTML Знак"/>
    <w:link w:val="HTML"/>
    <w:rsid w:val="004A7C86"/>
    <w:rPr>
      <w:rFonts w:ascii="Courier New" w:hAnsi="Courier New" w:cs="Courier New"/>
      <w:color w:val="000000"/>
    </w:rPr>
  </w:style>
  <w:style w:type="paragraph" w:styleId="2">
    <w:name w:val="Body Text Indent 2"/>
    <w:basedOn w:val="a"/>
    <w:link w:val="20"/>
    <w:rsid w:val="00D60C66"/>
    <w:pPr>
      <w:spacing w:after="120" w:line="480" w:lineRule="auto"/>
      <w:ind w:left="283"/>
    </w:pPr>
  </w:style>
  <w:style w:type="character" w:customStyle="1" w:styleId="20">
    <w:name w:val="Основной текст с отступом 2 Знак"/>
    <w:link w:val="2"/>
    <w:rsid w:val="00D60C66"/>
    <w:rPr>
      <w:sz w:val="24"/>
      <w:szCs w:val="24"/>
    </w:rPr>
  </w:style>
  <w:style w:type="paragraph" w:styleId="ae">
    <w:name w:val="Balloon Text"/>
    <w:basedOn w:val="a"/>
    <w:link w:val="af"/>
    <w:rsid w:val="0086233D"/>
    <w:rPr>
      <w:rFonts w:ascii="Tahoma" w:hAnsi="Tahoma"/>
      <w:sz w:val="16"/>
      <w:szCs w:val="16"/>
    </w:rPr>
  </w:style>
  <w:style w:type="character" w:customStyle="1" w:styleId="af">
    <w:name w:val="Текст выноски Знак"/>
    <w:link w:val="ae"/>
    <w:rsid w:val="0086233D"/>
    <w:rPr>
      <w:rFonts w:ascii="Tahoma" w:hAnsi="Tahoma" w:cs="Tahoma"/>
      <w:sz w:val="16"/>
      <w:szCs w:val="16"/>
    </w:rPr>
  </w:style>
  <w:style w:type="character" w:customStyle="1" w:styleId="blk">
    <w:name w:val="blk"/>
    <w:rsid w:val="001B2036"/>
  </w:style>
  <w:style w:type="character" w:styleId="af0">
    <w:name w:val="Emphasis"/>
    <w:uiPriority w:val="20"/>
    <w:qFormat/>
    <w:rsid w:val="00375D11"/>
    <w:rPr>
      <w:i/>
      <w:iCs/>
    </w:rPr>
  </w:style>
  <w:style w:type="character" w:customStyle="1" w:styleId="10">
    <w:name w:val="Заголовок 1 Знак"/>
    <w:link w:val="1"/>
    <w:rsid w:val="001543BA"/>
    <w:rPr>
      <w:rFonts w:ascii="Cambria" w:eastAsia="Times New Roman" w:hAnsi="Cambria" w:cs="Times New Roman"/>
      <w:b/>
      <w:bCs/>
      <w:kern w:val="32"/>
      <w:sz w:val="32"/>
      <w:szCs w:val="32"/>
    </w:rPr>
  </w:style>
  <w:style w:type="character" w:customStyle="1" w:styleId="apple-converted-space">
    <w:name w:val="apple-converted-space"/>
    <w:rsid w:val="00CA7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3984">
      <w:bodyDiv w:val="1"/>
      <w:marLeft w:val="0"/>
      <w:marRight w:val="0"/>
      <w:marTop w:val="0"/>
      <w:marBottom w:val="0"/>
      <w:divBdr>
        <w:top w:val="none" w:sz="0" w:space="0" w:color="auto"/>
        <w:left w:val="none" w:sz="0" w:space="0" w:color="auto"/>
        <w:bottom w:val="none" w:sz="0" w:space="0" w:color="auto"/>
        <w:right w:val="none" w:sz="0" w:space="0" w:color="auto"/>
      </w:divBdr>
    </w:div>
    <w:div w:id="684525927">
      <w:bodyDiv w:val="1"/>
      <w:marLeft w:val="0"/>
      <w:marRight w:val="0"/>
      <w:marTop w:val="0"/>
      <w:marBottom w:val="0"/>
      <w:divBdr>
        <w:top w:val="none" w:sz="0" w:space="0" w:color="auto"/>
        <w:left w:val="none" w:sz="0" w:space="0" w:color="auto"/>
        <w:bottom w:val="none" w:sz="0" w:space="0" w:color="auto"/>
        <w:right w:val="none" w:sz="0" w:space="0" w:color="auto"/>
      </w:divBdr>
    </w:div>
    <w:div w:id="1330794271">
      <w:bodyDiv w:val="1"/>
      <w:marLeft w:val="0"/>
      <w:marRight w:val="0"/>
      <w:marTop w:val="0"/>
      <w:marBottom w:val="0"/>
      <w:divBdr>
        <w:top w:val="none" w:sz="0" w:space="0" w:color="auto"/>
        <w:left w:val="none" w:sz="0" w:space="0" w:color="auto"/>
        <w:bottom w:val="none" w:sz="0" w:space="0" w:color="auto"/>
        <w:right w:val="none" w:sz="0" w:space="0" w:color="auto"/>
      </w:divBdr>
    </w:div>
    <w:div w:id="1743454875">
      <w:bodyDiv w:val="1"/>
      <w:marLeft w:val="0"/>
      <w:marRight w:val="0"/>
      <w:marTop w:val="0"/>
      <w:marBottom w:val="0"/>
      <w:divBdr>
        <w:top w:val="none" w:sz="0" w:space="0" w:color="auto"/>
        <w:left w:val="none" w:sz="0" w:space="0" w:color="auto"/>
        <w:bottom w:val="none" w:sz="0" w:space="0" w:color="auto"/>
        <w:right w:val="none" w:sz="0" w:space="0" w:color="auto"/>
      </w:divBdr>
      <w:divsChild>
        <w:div w:id="1043486702">
          <w:marLeft w:val="0"/>
          <w:marRight w:val="0"/>
          <w:marTop w:val="0"/>
          <w:marBottom w:val="0"/>
          <w:divBdr>
            <w:top w:val="none" w:sz="0" w:space="0" w:color="auto"/>
            <w:left w:val="none" w:sz="0" w:space="0" w:color="auto"/>
            <w:bottom w:val="none" w:sz="0" w:space="0" w:color="auto"/>
            <w:right w:val="none" w:sz="0" w:space="0" w:color="auto"/>
          </w:divBdr>
        </w:div>
      </w:divsChild>
    </w:div>
    <w:div w:id="2031376812">
      <w:bodyDiv w:val="1"/>
      <w:marLeft w:val="0"/>
      <w:marRight w:val="0"/>
      <w:marTop w:val="0"/>
      <w:marBottom w:val="0"/>
      <w:divBdr>
        <w:top w:val="none" w:sz="0" w:space="0" w:color="auto"/>
        <w:left w:val="none" w:sz="0" w:space="0" w:color="auto"/>
        <w:bottom w:val="none" w:sz="0" w:space="0" w:color="auto"/>
        <w:right w:val="none" w:sz="0" w:space="0" w:color="auto"/>
      </w:divBdr>
      <w:divsChild>
        <w:div w:id="53361267">
          <w:marLeft w:val="0"/>
          <w:marRight w:val="0"/>
          <w:marTop w:val="0"/>
          <w:marBottom w:val="0"/>
          <w:divBdr>
            <w:top w:val="none" w:sz="0" w:space="0" w:color="auto"/>
            <w:left w:val="none" w:sz="0" w:space="0" w:color="auto"/>
            <w:bottom w:val="none" w:sz="0" w:space="0" w:color="auto"/>
            <w:right w:val="none" w:sz="0" w:space="0" w:color="auto"/>
          </w:divBdr>
          <w:divsChild>
            <w:div w:id="726688528">
              <w:marLeft w:val="0"/>
              <w:marRight w:val="0"/>
              <w:marTop w:val="0"/>
              <w:marBottom w:val="0"/>
              <w:divBdr>
                <w:top w:val="none" w:sz="0" w:space="0" w:color="auto"/>
                <w:left w:val="none" w:sz="0" w:space="0" w:color="auto"/>
                <w:bottom w:val="none" w:sz="0" w:space="0" w:color="auto"/>
                <w:right w:val="none" w:sz="0" w:space="0" w:color="auto"/>
              </w:divBdr>
              <w:divsChild>
                <w:div w:id="911503342">
                  <w:marLeft w:val="0"/>
                  <w:marRight w:val="0"/>
                  <w:marTop w:val="0"/>
                  <w:marBottom w:val="0"/>
                  <w:divBdr>
                    <w:top w:val="none" w:sz="0" w:space="0" w:color="auto"/>
                    <w:left w:val="none" w:sz="0" w:space="0" w:color="auto"/>
                    <w:bottom w:val="none" w:sz="0" w:space="0" w:color="auto"/>
                    <w:right w:val="none" w:sz="0" w:space="0" w:color="auto"/>
                  </w:divBdr>
                  <w:divsChild>
                    <w:div w:id="693576167">
                      <w:marLeft w:val="0"/>
                      <w:marRight w:val="0"/>
                      <w:marTop w:val="975"/>
                      <w:marBottom w:val="0"/>
                      <w:divBdr>
                        <w:top w:val="none" w:sz="0" w:space="0" w:color="auto"/>
                        <w:left w:val="none" w:sz="0" w:space="0" w:color="auto"/>
                        <w:bottom w:val="none" w:sz="0" w:space="0" w:color="auto"/>
                        <w:right w:val="none" w:sz="0" w:space="0" w:color="auto"/>
                      </w:divBdr>
                      <w:divsChild>
                        <w:div w:id="213128725">
                          <w:marLeft w:val="0"/>
                          <w:marRight w:val="4096"/>
                          <w:marTop w:val="0"/>
                          <w:marBottom w:val="0"/>
                          <w:divBdr>
                            <w:top w:val="none" w:sz="0" w:space="0" w:color="auto"/>
                            <w:left w:val="none" w:sz="0" w:space="0" w:color="auto"/>
                            <w:bottom w:val="none" w:sz="0" w:space="0" w:color="auto"/>
                            <w:right w:val="none" w:sz="0" w:space="0" w:color="auto"/>
                          </w:divBdr>
                          <w:divsChild>
                            <w:div w:id="1556165896">
                              <w:marLeft w:val="3300"/>
                              <w:marRight w:val="0"/>
                              <w:marTop w:val="0"/>
                              <w:marBottom w:val="0"/>
                              <w:divBdr>
                                <w:top w:val="none" w:sz="0" w:space="0" w:color="auto"/>
                                <w:left w:val="single" w:sz="36" w:space="0" w:color="EAEDF6"/>
                                <w:bottom w:val="none" w:sz="0" w:space="0" w:color="auto"/>
                                <w:right w:val="none" w:sz="0" w:space="0" w:color="auto"/>
                              </w:divBdr>
                              <w:divsChild>
                                <w:div w:id="941377613">
                                  <w:marLeft w:val="0"/>
                                  <w:marRight w:val="0"/>
                                  <w:marTop w:val="0"/>
                                  <w:marBottom w:val="0"/>
                                  <w:divBdr>
                                    <w:top w:val="none" w:sz="0" w:space="0" w:color="auto"/>
                                    <w:left w:val="none" w:sz="0" w:space="0" w:color="auto"/>
                                    <w:bottom w:val="none" w:sz="0" w:space="0" w:color="auto"/>
                                    <w:right w:val="none" w:sz="0" w:space="0" w:color="auto"/>
                                  </w:divBdr>
                                  <w:divsChild>
                                    <w:div w:id="1110858793">
                                      <w:marLeft w:val="0"/>
                                      <w:marRight w:val="0"/>
                                      <w:marTop w:val="0"/>
                                      <w:marBottom w:val="0"/>
                                      <w:divBdr>
                                        <w:top w:val="none" w:sz="0" w:space="0" w:color="auto"/>
                                        <w:left w:val="none" w:sz="0" w:space="0" w:color="auto"/>
                                        <w:bottom w:val="none" w:sz="0" w:space="0" w:color="auto"/>
                                        <w:right w:val="none" w:sz="0" w:space="0" w:color="auto"/>
                                      </w:divBdr>
                                      <w:divsChild>
                                        <w:div w:id="814184401">
                                          <w:marLeft w:val="0"/>
                                          <w:marRight w:val="0"/>
                                          <w:marTop w:val="0"/>
                                          <w:marBottom w:val="0"/>
                                          <w:divBdr>
                                            <w:top w:val="none" w:sz="0" w:space="0" w:color="auto"/>
                                            <w:left w:val="none" w:sz="0" w:space="0" w:color="auto"/>
                                            <w:bottom w:val="none" w:sz="0" w:space="0" w:color="auto"/>
                                            <w:right w:val="none" w:sz="0" w:space="0" w:color="auto"/>
                                          </w:divBdr>
                                          <w:divsChild>
                                            <w:div w:id="1560245854">
                                              <w:marLeft w:val="0"/>
                                              <w:marRight w:val="0"/>
                                              <w:marTop w:val="0"/>
                                              <w:marBottom w:val="0"/>
                                              <w:divBdr>
                                                <w:top w:val="none" w:sz="0" w:space="0" w:color="auto"/>
                                                <w:left w:val="none" w:sz="0" w:space="0" w:color="auto"/>
                                                <w:bottom w:val="none" w:sz="0" w:space="0" w:color="auto"/>
                                                <w:right w:val="none" w:sz="0" w:space="0" w:color="auto"/>
                                              </w:divBdr>
                                              <w:divsChild>
                                                <w:div w:id="680399509">
                                                  <w:marLeft w:val="0"/>
                                                  <w:marRight w:val="0"/>
                                                  <w:marTop w:val="0"/>
                                                  <w:marBottom w:val="0"/>
                                                  <w:divBdr>
                                                    <w:top w:val="none" w:sz="0" w:space="0" w:color="auto"/>
                                                    <w:left w:val="none" w:sz="0" w:space="0" w:color="auto"/>
                                                    <w:bottom w:val="none" w:sz="0" w:space="0" w:color="auto"/>
                                                    <w:right w:val="none" w:sz="0" w:space="0" w:color="auto"/>
                                                  </w:divBdr>
                                                  <w:divsChild>
                                                    <w:div w:id="2082753195">
                                                      <w:marLeft w:val="0"/>
                                                      <w:marRight w:val="0"/>
                                                      <w:marTop w:val="0"/>
                                                      <w:marBottom w:val="0"/>
                                                      <w:divBdr>
                                                        <w:top w:val="none" w:sz="0" w:space="0" w:color="auto"/>
                                                        <w:left w:val="none" w:sz="0" w:space="0" w:color="auto"/>
                                                        <w:bottom w:val="none" w:sz="0" w:space="0" w:color="auto"/>
                                                        <w:right w:val="none" w:sz="0" w:space="0" w:color="auto"/>
                                                      </w:divBdr>
                                                      <w:divsChild>
                                                        <w:div w:id="845291922">
                                                          <w:marLeft w:val="75"/>
                                                          <w:marRight w:val="300"/>
                                                          <w:marTop w:val="75"/>
                                                          <w:marBottom w:val="0"/>
                                                          <w:divBdr>
                                                            <w:top w:val="single" w:sz="6" w:space="24" w:color="DDDEDD"/>
                                                            <w:left w:val="none" w:sz="0" w:space="0" w:color="auto"/>
                                                            <w:bottom w:val="none" w:sz="0" w:space="0" w:color="auto"/>
                                                            <w:right w:val="none" w:sz="0" w:space="0" w:color="auto"/>
                                                          </w:divBdr>
                                                          <w:divsChild>
                                                            <w:div w:id="502597307">
                                                              <w:marLeft w:val="0"/>
                                                              <w:marRight w:val="0"/>
                                                              <w:marTop w:val="0"/>
                                                              <w:marBottom w:val="0"/>
                                                              <w:divBdr>
                                                                <w:top w:val="none" w:sz="0" w:space="0" w:color="auto"/>
                                                                <w:left w:val="none" w:sz="0" w:space="0" w:color="auto"/>
                                                                <w:bottom w:val="none" w:sz="0" w:space="0" w:color="auto"/>
                                                                <w:right w:val="none" w:sz="0" w:space="0" w:color="auto"/>
                                                              </w:divBdr>
                                                              <w:divsChild>
                                                                <w:div w:id="1946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hyperlink" Target="http://www.EnergoReshenie.ru" TargetMode="External"/><Relationship Id="rId26" Type="http://schemas.openxmlformats.org/officeDocument/2006/relationships/hyperlink" Target="mailto:energo-r@inbox.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nergoReshenie.ru" TargetMode="External"/><Relationship Id="rId34" Type="http://schemas.openxmlformats.org/officeDocument/2006/relationships/hyperlink" Target="http://www.Energoreshenie.ru" TargetMode="External"/><Relationship Id="rId7" Type="http://schemas.openxmlformats.org/officeDocument/2006/relationships/endnotes" Target="endnotes.xml"/><Relationship Id="rId12" Type="http://schemas.openxmlformats.org/officeDocument/2006/relationships/hyperlink" Target="http://www.bigpowernews.ru/research/docs/document89237.phtml" TargetMode="External"/><Relationship Id="rId17" Type="http://schemas.openxmlformats.org/officeDocument/2006/relationships/hyperlink" Target="mailto:energo-r@inbox.ru" TargetMode="External"/><Relationship Id="rId25" Type="http://schemas.openxmlformats.org/officeDocument/2006/relationships/oleObject" Target="embeddings/oleObject6.bin"/><Relationship Id="rId33" Type="http://schemas.openxmlformats.org/officeDocument/2006/relationships/hyperlink" Target="mailto:energo-r@inbox.ru" TargetMode="External"/><Relationship Id="rId38" Type="http://schemas.openxmlformats.org/officeDocument/2006/relationships/hyperlink" Target="http://www.EnergoReshenie.ru"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mailto:energo-r@inbox.ru" TargetMode="External"/><Relationship Id="rId29" Type="http://schemas.openxmlformats.org/officeDocument/2006/relationships/hyperlink" Target="mailto:energo-r@inbox.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oReshenie.ru" TargetMode="External"/><Relationship Id="rId24" Type="http://schemas.openxmlformats.org/officeDocument/2006/relationships/hyperlink" Target="http://www.Energoreshenie.ru" TargetMode="External"/><Relationship Id="rId32" Type="http://schemas.openxmlformats.org/officeDocument/2006/relationships/oleObject" Target="embeddings/oleObject8.bin"/><Relationship Id="rId37" Type="http://schemas.openxmlformats.org/officeDocument/2006/relationships/hyperlink" Target="mailto:energo-r@inbox.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ergoReshenie.ru" TargetMode="External"/><Relationship Id="rId23" Type="http://schemas.openxmlformats.org/officeDocument/2006/relationships/hyperlink" Target="mailto:energo-r@inbox.ru" TargetMode="External"/><Relationship Id="rId28" Type="http://schemas.openxmlformats.org/officeDocument/2006/relationships/oleObject" Target="embeddings/oleObject7.bin"/><Relationship Id="rId36" Type="http://schemas.openxmlformats.org/officeDocument/2006/relationships/hyperlink" Target="mailto:energo-r@inbox.ru" TargetMode="External"/><Relationship Id="rId10" Type="http://schemas.openxmlformats.org/officeDocument/2006/relationships/hyperlink" Target="mailto:energo-r@inbox.ru" TargetMode="External"/><Relationship Id="rId19" Type="http://schemas.openxmlformats.org/officeDocument/2006/relationships/oleObject" Target="embeddings/oleObject4.bin"/><Relationship Id="rId31" Type="http://schemas.openxmlformats.org/officeDocument/2006/relationships/hyperlink" Target="http://www.consultant.ru/document/cons_doc_LAW_300449/f62ee45faefd8e2a11d6d88941ac66824f848bc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energo-r@inbox.ru" TargetMode="External"/><Relationship Id="rId22" Type="http://schemas.openxmlformats.org/officeDocument/2006/relationships/oleObject" Target="embeddings/oleObject5.bin"/><Relationship Id="rId27" Type="http://schemas.openxmlformats.org/officeDocument/2006/relationships/hyperlink" Target="http://www.Energoreshenie.ru" TargetMode="External"/><Relationship Id="rId30" Type="http://schemas.openxmlformats.org/officeDocument/2006/relationships/hyperlink" Target="http://www.Energoreshenie.ru" TargetMode="External"/><Relationship Id="rId35" Type="http://schemas.openxmlformats.org/officeDocument/2006/relationships/hyperlink" Target="http://www.EnergoResh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CCB92-1A22-43B3-BBAA-62BF3FE0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4580</Words>
  <Characters>26112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Семинар № 1</vt:lpstr>
    </vt:vector>
  </TitlesOfParts>
  <Company>AlisA</Company>
  <LinksUpToDate>false</LinksUpToDate>
  <CharactersWithSpaces>30631</CharactersWithSpaces>
  <SharedDoc>false</SharedDoc>
  <HLinks>
    <vt:vector size="120" baseType="variant">
      <vt:variant>
        <vt:i4>984129</vt:i4>
      </vt:variant>
      <vt:variant>
        <vt:i4>57</vt:i4>
      </vt:variant>
      <vt:variant>
        <vt:i4>0</vt:i4>
      </vt:variant>
      <vt:variant>
        <vt:i4>5</vt:i4>
      </vt:variant>
      <vt:variant>
        <vt:lpwstr>http://www.энергорешение.рф/</vt:lpwstr>
      </vt:variant>
      <vt:variant>
        <vt:lpwstr/>
      </vt:variant>
      <vt:variant>
        <vt:i4>3276874</vt:i4>
      </vt:variant>
      <vt:variant>
        <vt:i4>54</vt:i4>
      </vt:variant>
      <vt:variant>
        <vt:i4>0</vt:i4>
      </vt:variant>
      <vt:variant>
        <vt:i4>5</vt:i4>
      </vt:variant>
      <vt:variant>
        <vt:lpwstr>mailto:energo-r@inbox.ru</vt:lpwstr>
      </vt:variant>
      <vt:variant>
        <vt:lpwstr/>
      </vt:variant>
      <vt:variant>
        <vt:i4>984129</vt:i4>
      </vt:variant>
      <vt:variant>
        <vt:i4>51</vt:i4>
      </vt:variant>
      <vt:variant>
        <vt:i4>0</vt:i4>
      </vt:variant>
      <vt:variant>
        <vt:i4>5</vt:i4>
      </vt:variant>
      <vt:variant>
        <vt:lpwstr>http://www.энергорешение.рф/</vt:lpwstr>
      </vt:variant>
      <vt:variant>
        <vt:lpwstr/>
      </vt:variant>
      <vt:variant>
        <vt:i4>984129</vt:i4>
      </vt:variant>
      <vt:variant>
        <vt:i4>48</vt:i4>
      </vt:variant>
      <vt:variant>
        <vt:i4>0</vt:i4>
      </vt:variant>
      <vt:variant>
        <vt:i4>5</vt:i4>
      </vt:variant>
      <vt:variant>
        <vt:lpwstr>http://www.энергорешение.рф/</vt:lpwstr>
      </vt:variant>
      <vt:variant>
        <vt:lpwstr/>
      </vt:variant>
      <vt:variant>
        <vt:i4>3276874</vt:i4>
      </vt:variant>
      <vt:variant>
        <vt:i4>45</vt:i4>
      </vt:variant>
      <vt:variant>
        <vt:i4>0</vt:i4>
      </vt:variant>
      <vt:variant>
        <vt:i4>5</vt:i4>
      </vt:variant>
      <vt:variant>
        <vt:lpwstr>mailto:energo-r@inbox.ru</vt:lpwstr>
      </vt:variant>
      <vt:variant>
        <vt:lpwstr/>
      </vt:variant>
      <vt:variant>
        <vt:i4>6160457</vt:i4>
      </vt:variant>
      <vt:variant>
        <vt:i4>42</vt:i4>
      </vt:variant>
      <vt:variant>
        <vt:i4>0</vt:i4>
      </vt:variant>
      <vt:variant>
        <vt:i4>5</vt:i4>
      </vt:variant>
      <vt:variant>
        <vt:lpwstr>http://energoreshenie.ru/seminary/16-17-marta-2012-Sochi</vt:lpwstr>
      </vt:variant>
      <vt:variant>
        <vt:lpwstr/>
      </vt:variant>
      <vt:variant>
        <vt:i4>984129</vt:i4>
      </vt:variant>
      <vt:variant>
        <vt:i4>39</vt:i4>
      </vt:variant>
      <vt:variant>
        <vt:i4>0</vt:i4>
      </vt:variant>
      <vt:variant>
        <vt:i4>5</vt:i4>
      </vt:variant>
      <vt:variant>
        <vt:lpwstr>http://www.энергорешение.рф/</vt:lpwstr>
      </vt:variant>
      <vt:variant>
        <vt:lpwstr/>
      </vt:variant>
      <vt:variant>
        <vt:i4>3276874</vt:i4>
      </vt:variant>
      <vt:variant>
        <vt:i4>36</vt:i4>
      </vt:variant>
      <vt:variant>
        <vt:i4>0</vt:i4>
      </vt:variant>
      <vt:variant>
        <vt:i4>5</vt:i4>
      </vt:variant>
      <vt:variant>
        <vt:lpwstr>mailto:energo-r@inbox.ru</vt:lpwstr>
      </vt:variant>
      <vt:variant>
        <vt:lpwstr/>
      </vt:variant>
      <vt:variant>
        <vt:i4>984129</vt:i4>
      </vt:variant>
      <vt:variant>
        <vt:i4>33</vt:i4>
      </vt:variant>
      <vt:variant>
        <vt:i4>0</vt:i4>
      </vt:variant>
      <vt:variant>
        <vt:i4>5</vt:i4>
      </vt:variant>
      <vt:variant>
        <vt:lpwstr>http://www.энергорешение.рф/</vt:lpwstr>
      </vt:variant>
      <vt:variant>
        <vt:lpwstr/>
      </vt:variant>
      <vt:variant>
        <vt:i4>3276874</vt:i4>
      </vt:variant>
      <vt:variant>
        <vt:i4>30</vt:i4>
      </vt:variant>
      <vt:variant>
        <vt:i4>0</vt:i4>
      </vt:variant>
      <vt:variant>
        <vt:i4>5</vt:i4>
      </vt:variant>
      <vt:variant>
        <vt:lpwstr>mailto:energo-r@inbox.ru</vt:lpwstr>
      </vt:variant>
      <vt:variant>
        <vt:lpwstr/>
      </vt:variant>
      <vt:variant>
        <vt:i4>984129</vt:i4>
      </vt:variant>
      <vt:variant>
        <vt:i4>27</vt:i4>
      </vt:variant>
      <vt:variant>
        <vt:i4>0</vt:i4>
      </vt:variant>
      <vt:variant>
        <vt:i4>5</vt:i4>
      </vt:variant>
      <vt:variant>
        <vt:lpwstr>http://www.энергорешение.рф/</vt:lpwstr>
      </vt:variant>
      <vt:variant>
        <vt:lpwstr/>
      </vt:variant>
      <vt:variant>
        <vt:i4>3276874</vt:i4>
      </vt:variant>
      <vt:variant>
        <vt:i4>24</vt:i4>
      </vt:variant>
      <vt:variant>
        <vt:i4>0</vt:i4>
      </vt:variant>
      <vt:variant>
        <vt:i4>5</vt:i4>
      </vt:variant>
      <vt:variant>
        <vt:lpwstr>mailto:energo-r@inbox.ru</vt:lpwstr>
      </vt:variant>
      <vt:variant>
        <vt:lpwstr/>
      </vt:variant>
      <vt:variant>
        <vt:i4>984129</vt:i4>
      </vt:variant>
      <vt:variant>
        <vt:i4>21</vt:i4>
      </vt:variant>
      <vt:variant>
        <vt:i4>0</vt:i4>
      </vt:variant>
      <vt:variant>
        <vt:i4>5</vt:i4>
      </vt:variant>
      <vt:variant>
        <vt:lpwstr>http://www.энергорешение.рф/</vt:lpwstr>
      </vt:variant>
      <vt:variant>
        <vt:lpwstr/>
      </vt:variant>
      <vt:variant>
        <vt:i4>3276874</vt:i4>
      </vt:variant>
      <vt:variant>
        <vt:i4>18</vt:i4>
      </vt:variant>
      <vt:variant>
        <vt:i4>0</vt:i4>
      </vt:variant>
      <vt:variant>
        <vt:i4>5</vt:i4>
      </vt:variant>
      <vt:variant>
        <vt:lpwstr>mailto:energo-r@inbox.ru</vt:lpwstr>
      </vt:variant>
      <vt:variant>
        <vt:lpwstr/>
      </vt:variant>
      <vt:variant>
        <vt:i4>984129</vt:i4>
      </vt:variant>
      <vt:variant>
        <vt:i4>15</vt:i4>
      </vt:variant>
      <vt:variant>
        <vt:i4>0</vt:i4>
      </vt:variant>
      <vt:variant>
        <vt:i4>5</vt:i4>
      </vt:variant>
      <vt:variant>
        <vt:lpwstr>http://www.энергорешение.рф/</vt:lpwstr>
      </vt:variant>
      <vt:variant>
        <vt:lpwstr/>
      </vt:variant>
      <vt:variant>
        <vt:i4>3276874</vt:i4>
      </vt:variant>
      <vt:variant>
        <vt:i4>12</vt:i4>
      </vt:variant>
      <vt:variant>
        <vt:i4>0</vt:i4>
      </vt:variant>
      <vt:variant>
        <vt:i4>5</vt:i4>
      </vt:variant>
      <vt:variant>
        <vt:lpwstr>mailto:energo-r@inbox.ru</vt:lpwstr>
      </vt:variant>
      <vt:variant>
        <vt:lpwstr/>
      </vt:variant>
      <vt:variant>
        <vt:i4>984129</vt:i4>
      </vt:variant>
      <vt:variant>
        <vt:i4>9</vt:i4>
      </vt:variant>
      <vt:variant>
        <vt:i4>0</vt:i4>
      </vt:variant>
      <vt:variant>
        <vt:i4>5</vt:i4>
      </vt:variant>
      <vt:variant>
        <vt:lpwstr>http://www.энергорешение.рф/</vt:lpwstr>
      </vt:variant>
      <vt:variant>
        <vt:lpwstr/>
      </vt:variant>
      <vt:variant>
        <vt:i4>3276874</vt:i4>
      </vt:variant>
      <vt:variant>
        <vt:i4>6</vt:i4>
      </vt:variant>
      <vt:variant>
        <vt:i4>0</vt:i4>
      </vt:variant>
      <vt:variant>
        <vt:i4>5</vt:i4>
      </vt:variant>
      <vt:variant>
        <vt:lpwstr>mailto:energo-r@inbox.ru</vt:lpwstr>
      </vt:variant>
      <vt:variant>
        <vt:lpwstr/>
      </vt:variant>
      <vt:variant>
        <vt:i4>984129</vt:i4>
      </vt:variant>
      <vt:variant>
        <vt:i4>3</vt:i4>
      </vt:variant>
      <vt:variant>
        <vt:i4>0</vt:i4>
      </vt:variant>
      <vt:variant>
        <vt:i4>5</vt:i4>
      </vt:variant>
      <vt:variant>
        <vt:lpwstr>http://www.энергорешение.рф/</vt:lpwstr>
      </vt:variant>
      <vt:variant>
        <vt:lpwstr/>
      </vt:variant>
      <vt:variant>
        <vt:i4>3276874</vt:i4>
      </vt:variant>
      <vt:variant>
        <vt:i4>0</vt:i4>
      </vt:variant>
      <vt:variant>
        <vt:i4>0</vt:i4>
      </vt:variant>
      <vt:variant>
        <vt:i4>5</vt:i4>
      </vt:variant>
      <vt:variant>
        <vt:lpwstr>mailto:energo-r@inbox.ru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Семинар № 1</dc:title>
  <dc:creator>Наталья</dc:creator>
  <cp:lastModifiedBy>Asus</cp:lastModifiedBy>
  <cp:revision>5</cp:revision>
  <cp:lastPrinted>2017-06-28T08:47:00Z</cp:lastPrinted>
  <dcterms:created xsi:type="dcterms:W3CDTF">2019-08-07T09:45:00Z</dcterms:created>
  <dcterms:modified xsi:type="dcterms:W3CDTF">2019-08-15T05:58:00Z</dcterms:modified>
</cp:coreProperties>
</file>